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B7EC" w14:textId="0C055103" w:rsidR="00312CF0" w:rsidRPr="00312CF0" w:rsidRDefault="00312CF0" w:rsidP="00312CF0">
      <w:pPr>
        <w:jc w:val="both"/>
        <w:rPr>
          <w:rFonts w:ascii="Times New Roman" w:hAnsi="Times New Roman" w:cs="Times New Roman"/>
          <w:b/>
          <w:sz w:val="24"/>
          <w:szCs w:val="24"/>
        </w:rPr>
      </w:pPr>
      <w:r w:rsidRPr="00312CF0">
        <w:rPr>
          <w:rFonts w:ascii="Times New Roman" w:hAnsi="Times New Roman" w:cs="Times New Roman"/>
          <w:b/>
          <w:sz w:val="24"/>
          <w:szCs w:val="24"/>
        </w:rPr>
        <w:t xml:space="preserve">ICES </w:t>
      </w:r>
      <w:r w:rsidRPr="00312CF0">
        <w:rPr>
          <w:rFonts w:ascii="Times New Roman" w:hAnsi="Times New Roman" w:cs="Times New Roman"/>
          <w:b/>
          <w:sz w:val="24"/>
          <w:szCs w:val="24"/>
        </w:rPr>
        <w:t>CM 2017/P:377</w:t>
      </w:r>
    </w:p>
    <w:p w14:paraId="30D718B5" w14:textId="77777777" w:rsidR="00312CF0" w:rsidRPr="00312CF0" w:rsidRDefault="00312CF0" w:rsidP="00312CF0">
      <w:pPr>
        <w:jc w:val="both"/>
        <w:rPr>
          <w:rFonts w:ascii="Times New Roman" w:hAnsi="Times New Roman" w:cs="Times New Roman"/>
          <w:sz w:val="24"/>
          <w:szCs w:val="24"/>
        </w:rPr>
      </w:pPr>
    </w:p>
    <w:p w14:paraId="4D66A948" w14:textId="4301A300" w:rsidR="00312CF0" w:rsidRPr="00312CF0" w:rsidRDefault="00312CF0" w:rsidP="00312CF0">
      <w:pPr>
        <w:jc w:val="both"/>
        <w:rPr>
          <w:rFonts w:ascii="Times New Roman" w:hAnsi="Times New Roman" w:cs="Times New Roman"/>
          <w:b/>
          <w:sz w:val="24"/>
          <w:szCs w:val="24"/>
          <w:u w:val="single"/>
        </w:rPr>
      </w:pPr>
      <w:r w:rsidRPr="00312CF0">
        <w:rPr>
          <w:rFonts w:ascii="Times New Roman" w:hAnsi="Times New Roman" w:cs="Times New Roman"/>
          <w:b/>
          <w:sz w:val="24"/>
          <w:szCs w:val="24"/>
          <w:u w:val="single"/>
        </w:rPr>
        <w:t>Multi-decadal cod reproductive habitat variability in the Baltic Sea and its impact on reproductive success</w:t>
      </w:r>
    </w:p>
    <w:p w14:paraId="7679131C" w14:textId="77777777" w:rsidR="00312CF0" w:rsidRPr="00312CF0" w:rsidRDefault="00312CF0" w:rsidP="00312CF0">
      <w:pPr>
        <w:jc w:val="both"/>
        <w:rPr>
          <w:rFonts w:ascii="Times New Roman" w:hAnsi="Times New Roman" w:cs="Times New Roman"/>
          <w:sz w:val="24"/>
          <w:szCs w:val="24"/>
        </w:rPr>
      </w:pPr>
    </w:p>
    <w:p w14:paraId="1DDEFEDA" w14:textId="560F2D25" w:rsidR="00312CF0" w:rsidRPr="00312CF0" w:rsidRDefault="00312CF0" w:rsidP="00312CF0">
      <w:pPr>
        <w:jc w:val="both"/>
        <w:rPr>
          <w:rFonts w:ascii="Times New Roman" w:hAnsi="Times New Roman" w:cs="Times New Roman"/>
          <w:sz w:val="24"/>
          <w:szCs w:val="24"/>
        </w:rPr>
      </w:pPr>
      <w:r w:rsidRPr="00312CF0">
        <w:rPr>
          <w:rFonts w:ascii="Times New Roman" w:hAnsi="Times New Roman" w:cs="Times New Roman"/>
          <w:b/>
          <w:sz w:val="24"/>
          <w:szCs w:val="24"/>
        </w:rPr>
        <w:t>Authors:</w:t>
      </w:r>
      <w:r w:rsidRPr="00312CF0">
        <w:rPr>
          <w:rFonts w:ascii="Times New Roman" w:hAnsi="Times New Roman" w:cs="Times New Roman"/>
          <w:sz w:val="24"/>
          <w:szCs w:val="24"/>
        </w:rPr>
        <w:t xml:space="preserve"> </w:t>
      </w:r>
      <w:r w:rsidRPr="00312CF0">
        <w:rPr>
          <w:rFonts w:ascii="Times New Roman" w:hAnsi="Times New Roman" w:cs="Times New Roman"/>
          <w:sz w:val="24"/>
          <w:szCs w:val="24"/>
        </w:rPr>
        <w:t>Maris Plikshs, Brian R. MacKenzie and Bärbel Müller-Karulis</w:t>
      </w:r>
    </w:p>
    <w:p w14:paraId="1F43BF08" w14:textId="0504608A" w:rsidR="00312CF0" w:rsidRPr="00312CF0" w:rsidRDefault="00312CF0" w:rsidP="00312CF0">
      <w:pPr>
        <w:jc w:val="both"/>
        <w:rPr>
          <w:rFonts w:ascii="Times New Roman" w:hAnsi="Times New Roman" w:cs="Times New Roman"/>
          <w:sz w:val="24"/>
          <w:szCs w:val="24"/>
        </w:rPr>
      </w:pPr>
    </w:p>
    <w:p w14:paraId="13F83E51" w14:textId="7B1E385F" w:rsidR="00312CF0" w:rsidRPr="00312CF0" w:rsidRDefault="00312CF0" w:rsidP="00312CF0">
      <w:pPr>
        <w:jc w:val="both"/>
        <w:rPr>
          <w:rFonts w:ascii="Times New Roman" w:hAnsi="Times New Roman" w:cs="Times New Roman"/>
          <w:b/>
          <w:sz w:val="24"/>
          <w:szCs w:val="24"/>
        </w:rPr>
      </w:pPr>
      <w:r w:rsidRPr="00312CF0">
        <w:rPr>
          <w:rFonts w:ascii="Times New Roman" w:hAnsi="Times New Roman" w:cs="Times New Roman"/>
          <w:b/>
          <w:sz w:val="24"/>
          <w:szCs w:val="24"/>
        </w:rPr>
        <w:t>Abstract</w:t>
      </w:r>
    </w:p>
    <w:p w14:paraId="0EE3B768" w14:textId="77777777" w:rsidR="00312CF0" w:rsidRPr="00312CF0" w:rsidRDefault="00312CF0" w:rsidP="00312CF0">
      <w:pPr>
        <w:jc w:val="both"/>
        <w:rPr>
          <w:rFonts w:ascii="Times New Roman" w:hAnsi="Times New Roman" w:cs="Times New Roman"/>
          <w:sz w:val="24"/>
          <w:szCs w:val="24"/>
        </w:rPr>
      </w:pPr>
    </w:p>
    <w:p w14:paraId="50FFCBD3" w14:textId="77777777" w:rsidR="00312CF0" w:rsidRPr="00312CF0" w:rsidRDefault="00312CF0" w:rsidP="00312CF0">
      <w:pPr>
        <w:jc w:val="both"/>
        <w:rPr>
          <w:rFonts w:ascii="Times New Roman" w:hAnsi="Times New Roman" w:cs="Times New Roman"/>
          <w:color w:val="FF0000"/>
          <w:sz w:val="24"/>
          <w:szCs w:val="24"/>
        </w:rPr>
      </w:pPr>
      <w:r w:rsidRPr="00312CF0">
        <w:rPr>
          <w:rFonts w:ascii="Times New Roman" w:hAnsi="Times New Roman" w:cs="Times New Roman"/>
          <w:sz w:val="24"/>
          <w:szCs w:val="24"/>
        </w:rPr>
        <w:t>Cod in the Baltic Sea live in an estuarine environment whose salinity and oxygen conditions impose physiological stresses on spawning success, including egg fertilization and survival.  Earlier field and laboratory studies have shown that spawning success, including egg survival is greatly reduced or inhibited at salinities &lt; 11 and oxygen content &lt; 2 ml·l</w:t>
      </w:r>
      <w:r w:rsidRPr="00312CF0">
        <w:rPr>
          <w:rFonts w:ascii="Times New Roman" w:hAnsi="Times New Roman" w:cs="Times New Roman"/>
          <w:sz w:val="24"/>
          <w:szCs w:val="24"/>
          <w:vertAlign w:val="superscript"/>
        </w:rPr>
        <w:t>-1</w:t>
      </w:r>
      <w:r w:rsidRPr="00312CF0">
        <w:rPr>
          <w:rFonts w:ascii="Times New Roman" w:hAnsi="Times New Roman" w:cs="Times New Roman"/>
          <w:sz w:val="24"/>
          <w:szCs w:val="24"/>
        </w:rPr>
        <w:t xml:space="preserve">.  Based on these hydrographic conditions a reproductive habitat (“reproduction volume”) has been quantified. Its spatial and temporal variability in these volumes in three principal spawning sites in the Baltic Sea – Bornholm, Gdansk and Gotland Basins - during a 60-year period were evaluated in order to assess its influence on cod reproductive success and recruitment. Reproduction volume was evaluated as an environmental variable in Ricker stock recruitment models. </w:t>
      </w:r>
    </w:p>
    <w:p w14:paraId="003B3C97" w14:textId="77777777" w:rsidR="00312CF0" w:rsidRPr="00312CF0" w:rsidRDefault="00312CF0" w:rsidP="00312CF0">
      <w:pPr>
        <w:jc w:val="both"/>
        <w:rPr>
          <w:rFonts w:ascii="Times New Roman" w:hAnsi="Times New Roman" w:cs="Times New Roman"/>
          <w:sz w:val="24"/>
          <w:szCs w:val="24"/>
        </w:rPr>
      </w:pPr>
      <w:r w:rsidRPr="00312CF0">
        <w:rPr>
          <w:rFonts w:ascii="Times New Roman" w:hAnsi="Times New Roman" w:cs="Times New Roman"/>
          <w:sz w:val="24"/>
          <w:szCs w:val="24"/>
        </w:rPr>
        <w:t xml:space="preserve">The mean and variance of the reproductive volume time series changed to a new regime after 1981, due primarily to a reduction in the frequency of large reproductive volume years.  As a result, since 1981, the mean and range of reproduction volume has declined, making its impact on egg survival and recruitment smaller.  However, some strong yearclasses have been produced since 1981, despite the relatively low reproductive volumes, probably due to relaxation of other recruitment-limiting factors.  These changes in the recruitment processes over time imply that regular ecosystem monitoring and updating of models is required for quantifying cod population dynamics. </w:t>
      </w:r>
    </w:p>
    <w:p w14:paraId="7B9025A6" w14:textId="77777777" w:rsidR="00312CF0" w:rsidRPr="00312CF0" w:rsidRDefault="00312CF0" w:rsidP="00312CF0">
      <w:pPr>
        <w:jc w:val="both"/>
        <w:rPr>
          <w:rFonts w:ascii="Times New Roman" w:hAnsi="Times New Roman" w:cs="Times New Roman"/>
          <w:sz w:val="24"/>
          <w:szCs w:val="24"/>
        </w:rPr>
      </w:pPr>
      <w:r w:rsidRPr="00312CF0">
        <w:rPr>
          <w:rFonts w:ascii="Times New Roman" w:hAnsi="Times New Roman" w:cs="Times New Roman"/>
          <w:sz w:val="24"/>
          <w:szCs w:val="24"/>
        </w:rPr>
        <w:t>Acknowledgement: The research leading to these results has received funding from BONUS, the joint Baltic Sea research and development programme (Art 185), funded jointly from the European Union’s Seventh Programme for research, technological development and demonstration and from national funding of Latvia (Project INSPIRE).</w:t>
      </w:r>
    </w:p>
    <w:p w14:paraId="6401455E" w14:textId="77777777" w:rsidR="00312CF0" w:rsidRPr="00312CF0" w:rsidRDefault="00312CF0" w:rsidP="00312CF0">
      <w:pPr>
        <w:jc w:val="both"/>
        <w:rPr>
          <w:rFonts w:ascii="Times New Roman" w:hAnsi="Times New Roman" w:cs="Times New Roman"/>
          <w:sz w:val="24"/>
          <w:szCs w:val="24"/>
        </w:rPr>
      </w:pPr>
      <w:bookmarkStart w:id="0" w:name="_GoBack"/>
      <w:bookmarkEnd w:id="0"/>
    </w:p>
    <w:p w14:paraId="1FCF1D50" w14:textId="77777777" w:rsidR="00312CF0" w:rsidRPr="00312CF0" w:rsidRDefault="00312CF0" w:rsidP="00312CF0">
      <w:pPr>
        <w:jc w:val="both"/>
        <w:rPr>
          <w:rFonts w:ascii="Times New Roman" w:hAnsi="Times New Roman" w:cs="Times New Roman"/>
          <w:sz w:val="24"/>
          <w:szCs w:val="24"/>
        </w:rPr>
      </w:pPr>
      <w:r w:rsidRPr="00312CF0">
        <w:rPr>
          <w:rFonts w:ascii="Times New Roman" w:hAnsi="Times New Roman" w:cs="Times New Roman"/>
          <w:b/>
          <w:sz w:val="24"/>
          <w:szCs w:val="24"/>
        </w:rPr>
        <w:t>Keywords:</w:t>
      </w:r>
      <w:r w:rsidRPr="00312CF0">
        <w:rPr>
          <w:rFonts w:ascii="Times New Roman" w:hAnsi="Times New Roman" w:cs="Times New Roman"/>
          <w:sz w:val="24"/>
          <w:szCs w:val="24"/>
        </w:rPr>
        <w:t xml:space="preserve"> Eastern Baltic cod, reproduction volume, stock dynamics, stock-recruitment, environment</w:t>
      </w:r>
    </w:p>
    <w:p w14:paraId="67A44AB2" w14:textId="77777777" w:rsidR="00312CF0" w:rsidRPr="00312CF0" w:rsidRDefault="00312CF0" w:rsidP="00312CF0">
      <w:pPr>
        <w:jc w:val="both"/>
        <w:rPr>
          <w:rFonts w:ascii="Times New Roman" w:hAnsi="Times New Roman" w:cs="Times New Roman"/>
          <w:b/>
          <w:sz w:val="24"/>
          <w:szCs w:val="24"/>
        </w:rPr>
      </w:pPr>
    </w:p>
    <w:p w14:paraId="39335530" w14:textId="463607FA" w:rsidR="00312CF0" w:rsidRPr="00312CF0" w:rsidRDefault="00312CF0" w:rsidP="00312CF0">
      <w:pPr>
        <w:jc w:val="both"/>
        <w:rPr>
          <w:rFonts w:ascii="Times New Roman" w:hAnsi="Times New Roman" w:cs="Times New Roman"/>
          <w:sz w:val="24"/>
          <w:szCs w:val="24"/>
        </w:rPr>
      </w:pPr>
      <w:r w:rsidRPr="00312CF0">
        <w:rPr>
          <w:rFonts w:ascii="Times New Roman" w:hAnsi="Times New Roman" w:cs="Times New Roman"/>
          <w:b/>
          <w:sz w:val="24"/>
          <w:szCs w:val="24"/>
        </w:rPr>
        <w:t>Contact author:</w:t>
      </w:r>
      <w:r w:rsidRPr="00312CF0">
        <w:rPr>
          <w:rFonts w:ascii="Times New Roman" w:hAnsi="Times New Roman" w:cs="Times New Roman"/>
          <w:sz w:val="24"/>
          <w:szCs w:val="24"/>
        </w:rPr>
        <w:t xml:space="preserve"> </w:t>
      </w:r>
      <w:r w:rsidRPr="00312CF0">
        <w:rPr>
          <w:rFonts w:ascii="Times New Roman" w:hAnsi="Times New Roman" w:cs="Times New Roman"/>
          <w:sz w:val="24"/>
          <w:szCs w:val="24"/>
        </w:rPr>
        <w:t xml:space="preserve">Maris Plikshs, Institute of Food Safety, Animal Health and Environment “BIOR”, LV 1048, Riga, Latvia; tel.: +37167610766; e-mail: </w:t>
      </w:r>
      <w:hyperlink r:id="rId7" w:history="1">
        <w:r w:rsidRPr="00312CF0">
          <w:rPr>
            <w:rStyle w:val="Hyperlink"/>
            <w:rFonts w:ascii="Times New Roman" w:hAnsi="Times New Roman" w:cs="Times New Roman"/>
            <w:sz w:val="24"/>
            <w:szCs w:val="24"/>
          </w:rPr>
          <w:t>maris.plikss@bior.lv</w:t>
        </w:r>
      </w:hyperlink>
      <w:r w:rsidRPr="00312CF0">
        <w:rPr>
          <w:rFonts w:ascii="Times New Roman" w:hAnsi="Times New Roman" w:cs="Times New Roman"/>
          <w:sz w:val="24"/>
          <w:szCs w:val="24"/>
        </w:rPr>
        <w:t xml:space="preserve"> </w:t>
      </w:r>
    </w:p>
    <w:p w14:paraId="34C81015" w14:textId="77777777" w:rsidR="00B03D9C" w:rsidRPr="00312CF0" w:rsidRDefault="00B03D9C" w:rsidP="00312CF0">
      <w:pPr>
        <w:jc w:val="both"/>
        <w:rPr>
          <w:rFonts w:ascii="Times New Roman" w:hAnsi="Times New Roman" w:cs="Times New Roman"/>
          <w:sz w:val="24"/>
          <w:szCs w:val="24"/>
        </w:rPr>
      </w:pPr>
    </w:p>
    <w:sectPr w:rsidR="00B03D9C" w:rsidRPr="0031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7C"/>
    <w:rsid w:val="00002FC7"/>
    <w:rsid w:val="000528FA"/>
    <w:rsid w:val="00084111"/>
    <w:rsid w:val="000A3B2A"/>
    <w:rsid w:val="001A555D"/>
    <w:rsid w:val="0021295F"/>
    <w:rsid w:val="00312CF0"/>
    <w:rsid w:val="00325BD4"/>
    <w:rsid w:val="005C6A7C"/>
    <w:rsid w:val="005F24CE"/>
    <w:rsid w:val="007513EB"/>
    <w:rsid w:val="007541DD"/>
    <w:rsid w:val="00803E9E"/>
    <w:rsid w:val="008C5D49"/>
    <w:rsid w:val="00A75F47"/>
    <w:rsid w:val="00B03D9C"/>
    <w:rsid w:val="00B52B0A"/>
    <w:rsid w:val="00BC2661"/>
    <w:rsid w:val="00C57069"/>
    <w:rsid w:val="00CB7C29"/>
    <w:rsid w:val="00CF2086"/>
    <w:rsid w:val="00D45943"/>
    <w:rsid w:val="00ED0F5A"/>
    <w:rsid w:val="00ED7850"/>
    <w:rsid w:val="00EF1B83"/>
    <w:rsid w:val="00EF40B7"/>
    <w:rsid w:val="00F9118E"/>
    <w:rsid w:val="00FC458E"/>
    <w:rsid w:val="38069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66DD"/>
  <w15:docId w15:val="{EEAA8D22-5212-4C4D-B9AF-04727D25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9E"/>
    <w:rPr>
      <w:rFonts w:ascii="Tahoma" w:hAnsi="Tahoma" w:cs="Tahoma"/>
      <w:sz w:val="16"/>
      <w:szCs w:val="16"/>
    </w:rPr>
  </w:style>
  <w:style w:type="character" w:styleId="CommentReference">
    <w:name w:val="annotation reference"/>
    <w:basedOn w:val="DefaultParagraphFont"/>
    <w:uiPriority w:val="99"/>
    <w:semiHidden/>
    <w:unhideWhenUsed/>
    <w:rsid w:val="00803E9E"/>
    <w:rPr>
      <w:sz w:val="16"/>
      <w:szCs w:val="16"/>
    </w:rPr>
  </w:style>
  <w:style w:type="paragraph" w:styleId="CommentText">
    <w:name w:val="annotation text"/>
    <w:basedOn w:val="Normal"/>
    <w:link w:val="CommentTextChar"/>
    <w:uiPriority w:val="99"/>
    <w:semiHidden/>
    <w:unhideWhenUsed/>
    <w:rsid w:val="00803E9E"/>
    <w:pPr>
      <w:spacing w:line="240" w:lineRule="auto"/>
    </w:pPr>
    <w:rPr>
      <w:sz w:val="20"/>
      <w:szCs w:val="20"/>
    </w:rPr>
  </w:style>
  <w:style w:type="character" w:customStyle="1" w:styleId="CommentTextChar">
    <w:name w:val="Comment Text Char"/>
    <w:basedOn w:val="DefaultParagraphFont"/>
    <w:link w:val="CommentText"/>
    <w:uiPriority w:val="99"/>
    <w:semiHidden/>
    <w:rsid w:val="00803E9E"/>
    <w:rPr>
      <w:sz w:val="20"/>
      <w:szCs w:val="20"/>
    </w:rPr>
  </w:style>
  <w:style w:type="paragraph" w:styleId="CommentSubject">
    <w:name w:val="annotation subject"/>
    <w:basedOn w:val="CommentText"/>
    <w:next w:val="CommentText"/>
    <w:link w:val="CommentSubjectChar"/>
    <w:uiPriority w:val="99"/>
    <w:semiHidden/>
    <w:unhideWhenUsed/>
    <w:rsid w:val="00803E9E"/>
    <w:rPr>
      <w:b/>
      <w:bCs/>
    </w:rPr>
  </w:style>
  <w:style w:type="character" w:customStyle="1" w:styleId="CommentSubjectChar">
    <w:name w:val="Comment Subject Char"/>
    <w:basedOn w:val="CommentTextChar"/>
    <w:link w:val="CommentSubject"/>
    <w:uiPriority w:val="99"/>
    <w:semiHidden/>
    <w:rsid w:val="00803E9E"/>
    <w:rPr>
      <w:b/>
      <w:bCs/>
      <w:sz w:val="20"/>
      <w:szCs w:val="20"/>
    </w:rPr>
  </w:style>
  <w:style w:type="character" w:styleId="Hyperlink">
    <w:name w:val="Hyperlink"/>
    <w:basedOn w:val="DefaultParagraphFont"/>
    <w:uiPriority w:val="99"/>
    <w:unhideWhenUsed/>
    <w:rsid w:val="00002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is.plikss@bior.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P</Theme_x0020_Session>
    <First_x0020_Author xmlns="0a8f6a7d-7bea-4bc5-ad92-815fd1a0e4df">Maris Plikshs</First_x0020_Author>
    <Withdrawn xmlns="8a3bd80c-a368-4697-a424-b3b00821b219">false</Withdrawn>
    <Presentation_x0020_Preference xmlns="0a8f6a7d-7bea-4bc5-ad92-815fd1a0e4df">Paper</Presentation_x0020_Preference>
    <Age xmlns="0a8f6a7d-7bea-4bc5-ad92-815fd1a0e4df">58</Age>
    <EMail xmlns="http://schemas.microsoft.com/sharepoint/v3">maris.plikss@bior.lv</EMail>
    <Institute xmlns="0a8f6a7d-7bea-4bc5-ad92-815fd1a0e4df">Institute of Food Safety, Animal Health and Environment “BIOR”</Institute>
    <First_x0020_Time_x0020_ICES_x0020_ASC_x0020_Participant xmlns="0a8f6a7d-7bea-4bc5-ad92-815fd1a0e4df">No</First_x0020_Time_x0020_ICES_x0020_ASC_x0020_Participant>
    <WorkAddress xmlns="http://schemas.microsoft.com/sharepoint/v3">LV 1048, Riga</WorkAddress>
    <Early_x0020_Career_x0020_Scientist xmlns="0a8f6a7d-7bea-4bc5-ad92-815fd1a0e4df">No</Early_x0020_Career_x0020_Scientist>
    <FullName xmlns="http://schemas.microsoft.com/sharepoint/v3">Maris Plikshs</FullName>
    <WorkCountry xmlns="http://schemas.microsoft.com/sharepoint/v3">Latvia</WorkCountry>
    <Co-authors xmlns="0a8f6a7d-7bea-4bc5-ad92-815fd1a0e4df">Brian R. MacKenzie, Bärbel Müller-Karulis</Co-authors>
    <kd5e xmlns="8a3bd80c-a368-4697-a424-b3b00821b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0C39F-744C-4C2F-91FF-4B1F794679E9}"/>
</file>

<file path=customXml/itemProps2.xml><?xml version="1.0" encoding="utf-8"?>
<ds:datastoreItem xmlns:ds="http://schemas.openxmlformats.org/officeDocument/2006/customXml" ds:itemID="{E3160438-EC88-40D0-9C99-C3961896568F}"/>
</file>

<file path=customXml/itemProps3.xml><?xml version="1.0" encoding="utf-8"?>
<ds:datastoreItem xmlns:ds="http://schemas.openxmlformats.org/officeDocument/2006/customXml" ds:itemID="{F30BE31A-D381-43D0-B42D-AA05BA134C88}"/>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Multi-decadal cod reproductive habitat variability in the Baltic Sea and its impact on reproductive success</dc:title>
  <dc:subject/>
  <dc:creator>Maris Plikshs</dc:creator>
  <cp:keywords>Eastern Baltic cod, reproduction volume, stock dynamics, stock-recruitment, environment</cp:keywords>
  <dc:description/>
  <cp:lastModifiedBy>Melissa Alexiou</cp:lastModifiedBy>
  <cp:revision>6</cp:revision>
  <dcterms:created xsi:type="dcterms:W3CDTF">2017-04-29T05:38:00Z</dcterms:created>
  <dcterms:modified xsi:type="dcterms:W3CDTF">2017-08-21T13:10:00Z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paper/poster">
    <vt:lpwstr>paper</vt:lpwstr>
  </property>
  <property fmtid="{D5CDD505-2E9C-101B-9397-08002B2CF9AE}" pid="4" name="accepted/rejected">
    <vt:lpwstr>Accepted</vt:lpwstr>
  </property>
  <property fmtid="{D5CDD505-2E9C-101B-9397-08002B2CF9AE}" pid="5" name="order0">
    <vt:r8>3</vt:r8>
  </property>
</Properties>
</file>