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B6E4B" w14:textId="08A1AA5E" w:rsidR="00BD33D4" w:rsidRDefault="00BD33D4" w:rsidP="0068325B">
      <w:pPr>
        <w:tabs>
          <w:tab w:val="center" w:pos="4320"/>
          <w:tab w:val="right" w:pos="8640"/>
        </w:tabs>
        <w:spacing w:after="140" w:line="280" w:lineRule="atLeast"/>
        <w:rPr>
          <w:rFonts w:cs="Arial"/>
          <w:sz w:val="40"/>
        </w:rPr>
      </w:pPr>
      <w:r>
        <w:rPr>
          <w:rFonts w:cs="Arial"/>
          <w:sz w:val="40"/>
        </w:rPr>
        <w:t>Draft 20</w:t>
      </w:r>
      <w:r w:rsidR="007D28C6">
        <w:rPr>
          <w:rFonts w:cs="Arial"/>
          <w:sz w:val="40"/>
        </w:rPr>
        <w:t>2</w:t>
      </w:r>
      <w:r w:rsidR="00C5792D">
        <w:rPr>
          <w:rFonts w:cs="Arial"/>
          <w:sz w:val="40"/>
        </w:rPr>
        <w:t>1</w:t>
      </w:r>
      <w:r>
        <w:rPr>
          <w:rFonts w:cs="Arial"/>
          <w:sz w:val="40"/>
        </w:rPr>
        <w:t xml:space="preserve"> data call including data reporting format</w:t>
      </w:r>
    </w:p>
    <w:p w14:paraId="38A32284" w14:textId="77777777" w:rsidR="00542682" w:rsidRDefault="00542682" w:rsidP="0068325B">
      <w:pPr>
        <w:tabs>
          <w:tab w:val="center" w:pos="4320"/>
          <w:tab w:val="right" w:pos="8640"/>
        </w:tabs>
        <w:spacing w:after="140" w:line="280" w:lineRule="atLeast"/>
        <w:rPr>
          <w:rFonts w:cs="Arial"/>
          <w:sz w:val="40"/>
        </w:rPr>
      </w:pPr>
    </w:p>
    <w:p w14:paraId="656FF1C0" w14:textId="77777777" w:rsidR="0068325B" w:rsidRDefault="0068325B" w:rsidP="0068325B">
      <w:pPr>
        <w:tabs>
          <w:tab w:val="center" w:pos="4320"/>
          <w:tab w:val="right" w:pos="8640"/>
        </w:tabs>
        <w:spacing w:after="140" w:line="280" w:lineRule="atLeast"/>
        <w:rPr>
          <w:rFonts w:cs="Arial"/>
          <w:sz w:val="40"/>
        </w:rPr>
      </w:pPr>
      <w:r>
        <w:rPr>
          <w:rFonts w:cs="Arial"/>
          <w:sz w:val="40"/>
        </w:rPr>
        <w:t>OSPAR Common indicators: Instructions for filling in the OSPAR Marine Seals Data Reporting Format</w:t>
      </w:r>
    </w:p>
    <w:p w14:paraId="129A3DC0" w14:textId="77777777" w:rsidR="0068325B" w:rsidRDefault="0068325B" w:rsidP="0068325B">
      <w:pPr>
        <w:tabs>
          <w:tab w:val="center" w:pos="4320"/>
          <w:tab w:val="right" w:pos="8640"/>
        </w:tabs>
        <w:spacing w:after="140" w:line="280" w:lineRule="atLeast"/>
        <w:rPr>
          <w:rFonts w:cs="Arial"/>
          <w:sz w:val="40"/>
        </w:rPr>
      </w:pPr>
    </w:p>
    <w:p w14:paraId="423FB0E9" w14:textId="77777777" w:rsidR="0068325B" w:rsidRDefault="0068325B" w:rsidP="0068325B">
      <w:pPr>
        <w:pBdr>
          <w:top w:val="single" w:sz="4" w:space="1" w:color="auto"/>
          <w:left w:val="single" w:sz="4" w:space="4" w:color="auto"/>
          <w:bottom w:val="single" w:sz="4" w:space="1" w:color="auto"/>
          <w:right w:val="single" w:sz="4" w:space="4" w:color="auto"/>
        </w:pBdr>
        <w:tabs>
          <w:tab w:val="center" w:pos="4320"/>
          <w:tab w:val="right" w:pos="8640"/>
        </w:tabs>
        <w:spacing w:after="140" w:line="280" w:lineRule="atLeast"/>
        <w:jc w:val="center"/>
        <w:rPr>
          <w:rFonts w:cs="Arial"/>
          <w:sz w:val="40"/>
        </w:rPr>
      </w:pPr>
      <w:r>
        <w:rPr>
          <w:rFonts w:cs="Arial"/>
          <w:sz w:val="40"/>
        </w:rPr>
        <w:t>IMPORTANT – PLEASE READ</w:t>
      </w:r>
    </w:p>
    <w:p w14:paraId="2072C366" w14:textId="6545C414" w:rsidR="0068325B" w:rsidRDefault="0068325B" w:rsidP="0068325B">
      <w:pPr>
        <w:pBdr>
          <w:top w:val="single" w:sz="4" w:space="1" w:color="auto"/>
          <w:left w:val="single" w:sz="4" w:space="4" w:color="auto"/>
          <w:bottom w:val="single" w:sz="4" w:space="1" w:color="auto"/>
          <w:right w:val="single" w:sz="4" w:space="4" w:color="auto"/>
        </w:pBdr>
        <w:rPr>
          <w:b/>
          <w:noProof/>
          <w:sz w:val="24"/>
          <w:szCs w:val="24"/>
        </w:rPr>
      </w:pPr>
      <w:r>
        <w:rPr>
          <w:b/>
          <w:sz w:val="24"/>
          <w:szCs w:val="24"/>
        </w:rPr>
        <w:t xml:space="preserve">Since the last OSPAR seal data call in 2016, some changes have been made to the data format and to the data submission method. These changes have been necessary to store new variables not included in 2016 </w:t>
      </w:r>
      <w:r w:rsidR="005E6386">
        <w:rPr>
          <w:b/>
          <w:sz w:val="24"/>
          <w:szCs w:val="24"/>
        </w:rPr>
        <w:t xml:space="preserve">but which are </w:t>
      </w:r>
      <w:r>
        <w:rPr>
          <w:b/>
          <w:sz w:val="24"/>
          <w:szCs w:val="24"/>
        </w:rPr>
        <w:t>in the new OSPAR Biodiversity Database hosted and maintained by ICES. Please ensure you read all the guidance below:</w:t>
      </w:r>
      <w:r>
        <w:rPr>
          <w:b/>
          <w:noProof/>
          <w:sz w:val="24"/>
          <w:szCs w:val="24"/>
        </w:rPr>
        <w:t xml:space="preserve"> </w:t>
      </w:r>
    </w:p>
    <w:p w14:paraId="6DBED0FB" w14:textId="77777777" w:rsidR="001F20A8" w:rsidRDefault="001F20A8" w:rsidP="0068325B">
      <w:pPr>
        <w:pBdr>
          <w:top w:val="single" w:sz="4" w:space="1" w:color="auto"/>
          <w:left w:val="single" w:sz="4" w:space="4" w:color="auto"/>
          <w:bottom w:val="single" w:sz="4" w:space="1" w:color="auto"/>
          <w:right w:val="single" w:sz="4" w:space="4" w:color="auto"/>
        </w:pBdr>
        <w:rPr>
          <w:rFonts w:eastAsiaTheme="minorHAnsi" w:cstheme="minorBidi"/>
          <w:b/>
          <w:noProof/>
          <w:sz w:val="24"/>
          <w:szCs w:val="24"/>
        </w:rPr>
      </w:pPr>
    </w:p>
    <w:p w14:paraId="4C641E7A" w14:textId="77777777" w:rsidR="0068325B" w:rsidRDefault="0068325B" w:rsidP="0068325B">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FFFFF"/>
        <w:tabs>
          <w:tab w:val="clear" w:pos="1134"/>
          <w:tab w:val="clear" w:pos="1701"/>
          <w:tab w:val="clear" w:pos="2268"/>
        </w:tabs>
        <w:spacing w:before="120" w:line="280" w:lineRule="atLeast"/>
        <w:ind w:hanging="720"/>
        <w:contextualSpacing w:val="0"/>
        <w:jc w:val="both"/>
        <w:rPr>
          <w:b/>
          <w:sz w:val="24"/>
          <w:szCs w:val="24"/>
        </w:rPr>
      </w:pPr>
      <w:r>
        <w:rPr>
          <w:rFonts w:asciiTheme="minorHAnsi" w:hAnsiTheme="minorHAnsi"/>
          <w:b/>
          <w:sz w:val="24"/>
          <w:szCs w:val="24"/>
        </w:rPr>
        <w:t xml:space="preserve">Always use the latest version of the reporting sheets, which will be delivered as part of the OSPAR data call. Do not use old versions. </w:t>
      </w:r>
    </w:p>
    <w:p w14:paraId="37F1FA60" w14:textId="77777777" w:rsidR="0068325B" w:rsidRDefault="0068325B" w:rsidP="0068325B">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FFFFF"/>
        <w:tabs>
          <w:tab w:val="clear" w:pos="1134"/>
          <w:tab w:val="clear" w:pos="1701"/>
          <w:tab w:val="clear" w:pos="2268"/>
        </w:tabs>
        <w:spacing w:before="120" w:line="280" w:lineRule="atLeast"/>
        <w:ind w:hanging="720"/>
        <w:contextualSpacing w:val="0"/>
        <w:jc w:val="both"/>
        <w:rPr>
          <w:b/>
          <w:sz w:val="24"/>
          <w:szCs w:val="24"/>
        </w:rPr>
      </w:pPr>
      <w:r>
        <w:rPr>
          <w:rFonts w:asciiTheme="minorHAnsi" w:hAnsiTheme="minorHAnsi"/>
          <w:b/>
          <w:sz w:val="24"/>
          <w:szCs w:val="24"/>
        </w:rPr>
        <w:t>Please do not use any thousand separators (commas, apostrophes, or blanks) in number fields.</w:t>
      </w:r>
    </w:p>
    <w:p w14:paraId="591EF65C" w14:textId="77777777" w:rsidR="0068325B" w:rsidRDefault="0068325B" w:rsidP="0068325B">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FFFFF"/>
        <w:tabs>
          <w:tab w:val="clear" w:pos="1134"/>
          <w:tab w:val="clear" w:pos="1701"/>
          <w:tab w:val="clear" w:pos="2268"/>
        </w:tabs>
        <w:spacing w:before="120" w:line="280" w:lineRule="atLeast"/>
        <w:ind w:hanging="720"/>
        <w:contextualSpacing w:val="0"/>
        <w:jc w:val="both"/>
        <w:rPr>
          <w:b/>
          <w:sz w:val="24"/>
          <w:szCs w:val="24"/>
        </w:rPr>
      </w:pPr>
      <w:r>
        <w:rPr>
          <w:rFonts w:asciiTheme="minorHAnsi" w:hAnsiTheme="minorHAnsi"/>
          <w:b/>
          <w:sz w:val="24"/>
          <w:szCs w:val="24"/>
        </w:rPr>
        <w:t xml:space="preserve">Latest guidance and formats will always be available on </w:t>
      </w:r>
      <w:hyperlink r:id="rId11" w:history="1">
        <w:r>
          <w:rPr>
            <w:rStyle w:val="Hyperlink"/>
            <w:rFonts w:asciiTheme="minorHAnsi" w:hAnsiTheme="minorHAnsi"/>
            <w:b/>
            <w:color w:val="548DD4" w:themeColor="text2" w:themeTint="99"/>
            <w:sz w:val="24"/>
            <w:szCs w:val="24"/>
          </w:rPr>
          <w:t>http://biodiversity.ices.dk</w:t>
        </w:r>
      </w:hyperlink>
    </w:p>
    <w:p w14:paraId="13DE1E30" w14:textId="77777777" w:rsidR="0068325B" w:rsidRDefault="0068325B" w:rsidP="0068325B">
      <w:pPr>
        <w:pBdr>
          <w:top w:val="single" w:sz="4" w:space="1" w:color="auto"/>
          <w:left w:val="single" w:sz="4" w:space="4" w:color="auto"/>
          <w:bottom w:val="single" w:sz="4" w:space="1" w:color="auto"/>
          <w:right w:val="single" w:sz="4" w:space="4" w:color="auto"/>
        </w:pBdr>
        <w:spacing w:line="280" w:lineRule="atLeast"/>
        <w:jc w:val="both"/>
        <w:rPr>
          <w:rFonts w:cs="Arial"/>
          <w:b/>
          <w:noProof/>
          <w:sz w:val="24"/>
          <w:szCs w:val="24"/>
          <w:lang w:val="en-US"/>
        </w:rPr>
      </w:pPr>
    </w:p>
    <w:p w14:paraId="4B38C717" w14:textId="77777777" w:rsidR="0068325B" w:rsidRDefault="0068325B" w:rsidP="0068325B">
      <w:pPr>
        <w:pBdr>
          <w:top w:val="single" w:sz="4" w:space="1" w:color="auto"/>
          <w:left w:val="single" w:sz="4" w:space="4" w:color="auto"/>
          <w:bottom w:val="single" w:sz="4" w:space="1" w:color="auto"/>
          <w:right w:val="single" w:sz="4" w:space="4" w:color="auto"/>
        </w:pBdr>
        <w:rPr>
          <w:rFonts w:eastAsiaTheme="minorHAnsi" w:cstheme="minorBidi"/>
          <w:b/>
          <w:sz w:val="24"/>
          <w:szCs w:val="24"/>
        </w:rPr>
      </w:pPr>
      <w:r>
        <w:rPr>
          <w:b/>
          <w:sz w:val="24"/>
          <w:szCs w:val="24"/>
        </w:rPr>
        <w:t>CONTACTS</w:t>
      </w:r>
    </w:p>
    <w:p w14:paraId="2D4B32DF" w14:textId="017B0B0A" w:rsidR="00A411B4" w:rsidRDefault="0068325B" w:rsidP="0068325B">
      <w:pPr>
        <w:keepNext/>
        <w:pBdr>
          <w:top w:val="single" w:sz="4" w:space="1" w:color="auto"/>
          <w:left w:val="single" w:sz="4" w:space="4" w:color="auto"/>
          <w:bottom w:val="single" w:sz="4" w:space="1" w:color="auto"/>
          <w:right w:val="single" w:sz="4" w:space="4" w:color="auto"/>
        </w:pBdr>
        <w:spacing w:after="140" w:line="280" w:lineRule="atLeast"/>
        <w:jc w:val="both"/>
        <w:rPr>
          <w:b/>
          <w:sz w:val="24"/>
          <w:szCs w:val="24"/>
        </w:rPr>
      </w:pPr>
      <w:r>
        <w:rPr>
          <w:b/>
          <w:sz w:val="24"/>
          <w:szCs w:val="24"/>
          <w:u w:val="single"/>
        </w:rPr>
        <w:t xml:space="preserve">Content </w:t>
      </w:r>
      <w:r w:rsidRPr="001F20A8">
        <w:rPr>
          <w:b/>
          <w:sz w:val="24"/>
          <w:szCs w:val="24"/>
          <w:u w:val="single"/>
        </w:rPr>
        <w:t>Contact:</w:t>
      </w:r>
      <w:r w:rsidRPr="001F20A8">
        <w:rPr>
          <w:b/>
          <w:sz w:val="24"/>
          <w:szCs w:val="24"/>
        </w:rPr>
        <w:t xml:space="preserve"> </w:t>
      </w:r>
      <w:hyperlink r:id="rId12" w:history="1">
        <w:r w:rsidR="00A411B4" w:rsidRPr="009A1792">
          <w:rPr>
            <w:rStyle w:val="Hyperlink"/>
            <w:b/>
            <w:sz w:val="24"/>
            <w:szCs w:val="24"/>
          </w:rPr>
          <w:t>MarineMammals@jncc.gov.uk</w:t>
        </w:r>
      </w:hyperlink>
    </w:p>
    <w:p w14:paraId="51C9882D" w14:textId="712BC28C" w:rsidR="0068325B" w:rsidRDefault="0068325B" w:rsidP="0068325B">
      <w:pPr>
        <w:keepNext/>
        <w:pBdr>
          <w:top w:val="single" w:sz="4" w:space="1" w:color="auto"/>
          <w:left w:val="single" w:sz="4" w:space="4" w:color="auto"/>
          <w:bottom w:val="single" w:sz="4" w:space="1" w:color="auto"/>
          <w:right w:val="single" w:sz="4" w:space="4" w:color="auto"/>
        </w:pBdr>
        <w:spacing w:after="140" w:line="280" w:lineRule="atLeast"/>
        <w:jc w:val="both"/>
        <w:rPr>
          <w:rStyle w:val="Hyperlink"/>
          <w:b/>
          <w:color w:val="000000" w:themeColor="text1"/>
          <w:sz w:val="24"/>
          <w:szCs w:val="24"/>
        </w:rPr>
      </w:pPr>
      <w:r w:rsidRPr="001F20A8">
        <w:rPr>
          <w:rStyle w:val="Hyperlink"/>
          <w:b/>
          <w:color w:val="000000" w:themeColor="text1"/>
          <w:sz w:val="24"/>
          <w:szCs w:val="24"/>
        </w:rPr>
        <w:t xml:space="preserve">Please contact </w:t>
      </w:r>
      <w:r w:rsidR="00E05DE1">
        <w:rPr>
          <w:rStyle w:val="Hyperlink"/>
          <w:b/>
          <w:color w:val="000000" w:themeColor="text1"/>
          <w:sz w:val="24"/>
          <w:szCs w:val="24"/>
        </w:rPr>
        <w:t>MarineMammals@jncc.gov.uk</w:t>
      </w:r>
      <w:r w:rsidR="00E05DE1" w:rsidRPr="001F20A8">
        <w:rPr>
          <w:b/>
          <w:sz w:val="24"/>
          <w:szCs w:val="24"/>
        </w:rPr>
        <w:t xml:space="preserve"> </w:t>
      </w:r>
      <w:r w:rsidRPr="001F20A8">
        <w:rPr>
          <w:rStyle w:val="Hyperlink"/>
          <w:b/>
          <w:color w:val="000000" w:themeColor="text1"/>
          <w:sz w:val="24"/>
          <w:szCs w:val="24"/>
        </w:rPr>
        <w:t>if you</w:t>
      </w:r>
      <w:r>
        <w:rPr>
          <w:rStyle w:val="Hyperlink"/>
          <w:b/>
          <w:color w:val="000000" w:themeColor="text1"/>
          <w:sz w:val="24"/>
          <w:szCs w:val="24"/>
        </w:rPr>
        <w:t xml:space="preserve"> have any enqu</w:t>
      </w:r>
      <w:r w:rsidR="00FF0302">
        <w:rPr>
          <w:rStyle w:val="Hyperlink"/>
          <w:b/>
          <w:color w:val="000000" w:themeColor="text1"/>
          <w:sz w:val="24"/>
          <w:szCs w:val="24"/>
        </w:rPr>
        <w:t>i</w:t>
      </w:r>
      <w:r>
        <w:rPr>
          <w:rStyle w:val="Hyperlink"/>
          <w:b/>
          <w:color w:val="000000" w:themeColor="text1"/>
          <w:sz w:val="24"/>
          <w:szCs w:val="24"/>
        </w:rPr>
        <w:t>ries about what data to include in your submission.</w:t>
      </w:r>
      <w:r w:rsidR="00AD12F9">
        <w:rPr>
          <w:rStyle w:val="Hyperlink"/>
          <w:b/>
          <w:color w:val="000000" w:themeColor="text1"/>
          <w:sz w:val="24"/>
          <w:szCs w:val="24"/>
        </w:rPr>
        <w:t xml:space="preserve"> Please reference OSPAR SEALS in the subject bar.</w:t>
      </w:r>
    </w:p>
    <w:p w14:paraId="3B7A07D4" w14:textId="77777777" w:rsidR="0068325B" w:rsidRDefault="0068325B" w:rsidP="0068325B">
      <w:pPr>
        <w:keepNext/>
        <w:pBdr>
          <w:top w:val="single" w:sz="4" w:space="1" w:color="auto"/>
          <w:left w:val="single" w:sz="4" w:space="4" w:color="auto"/>
          <w:bottom w:val="single" w:sz="4" w:space="1" w:color="auto"/>
          <w:right w:val="single" w:sz="4" w:space="4" w:color="auto"/>
        </w:pBdr>
        <w:spacing w:after="140" w:line="280" w:lineRule="atLeast"/>
        <w:jc w:val="both"/>
        <w:rPr>
          <w:rStyle w:val="Hyperlink"/>
          <w:b/>
          <w:color w:val="0000FF" w:themeColor="hyperlink"/>
          <w:sz w:val="24"/>
          <w:szCs w:val="24"/>
        </w:rPr>
      </w:pPr>
      <w:r>
        <w:rPr>
          <w:rStyle w:val="Hyperlink"/>
          <w:b/>
          <w:color w:val="000000" w:themeColor="text1"/>
          <w:sz w:val="24"/>
          <w:szCs w:val="24"/>
        </w:rPr>
        <w:t xml:space="preserve">Technical contact: </w:t>
      </w:r>
      <w:hyperlink r:id="rId13" w:history="1">
        <w:r>
          <w:rPr>
            <w:rStyle w:val="Hyperlink"/>
            <w:b/>
            <w:sz w:val="24"/>
            <w:szCs w:val="24"/>
          </w:rPr>
          <w:t>accessions@ices.dk</w:t>
        </w:r>
      </w:hyperlink>
    </w:p>
    <w:p w14:paraId="538B35EB" w14:textId="77777777" w:rsidR="0068325B" w:rsidRDefault="0068325B" w:rsidP="0068325B">
      <w:pPr>
        <w:keepNext/>
        <w:pBdr>
          <w:top w:val="single" w:sz="4" w:space="1" w:color="auto"/>
          <w:left w:val="single" w:sz="4" w:space="4" w:color="auto"/>
          <w:bottom w:val="single" w:sz="4" w:space="1" w:color="auto"/>
          <w:right w:val="single" w:sz="4" w:space="4" w:color="auto"/>
        </w:pBdr>
        <w:spacing w:after="140" w:line="280" w:lineRule="atLeast"/>
        <w:jc w:val="both"/>
        <w:rPr>
          <w:rStyle w:val="Hyperlink"/>
          <w:b/>
          <w:color w:val="000000" w:themeColor="text1"/>
          <w:sz w:val="24"/>
          <w:szCs w:val="24"/>
        </w:rPr>
      </w:pPr>
      <w:r>
        <w:rPr>
          <w:rStyle w:val="Hyperlink"/>
          <w:b/>
          <w:color w:val="000000" w:themeColor="text1"/>
          <w:sz w:val="24"/>
          <w:szCs w:val="24"/>
        </w:rPr>
        <w:t xml:space="preserve">Please contact </w:t>
      </w:r>
      <w:hyperlink r:id="rId14" w:history="1">
        <w:r>
          <w:rPr>
            <w:rStyle w:val="Hyperlink"/>
            <w:b/>
            <w:color w:val="000000" w:themeColor="text1"/>
            <w:sz w:val="24"/>
            <w:szCs w:val="24"/>
          </w:rPr>
          <w:t>accessions@ices.dk</w:t>
        </w:r>
      </w:hyperlink>
      <w:r>
        <w:rPr>
          <w:rStyle w:val="Hyperlink"/>
          <w:b/>
          <w:color w:val="000000" w:themeColor="text1"/>
          <w:sz w:val="24"/>
          <w:szCs w:val="24"/>
        </w:rPr>
        <w:t xml:space="preserve"> if you encounter problems submitting your data online or need any additional codes.</w:t>
      </w:r>
    </w:p>
    <w:p w14:paraId="1EA05369" w14:textId="77777777" w:rsidR="0068325B" w:rsidRDefault="0068325B" w:rsidP="0068325B">
      <w:pPr>
        <w:keepNext/>
        <w:pBdr>
          <w:top w:val="single" w:sz="4" w:space="1" w:color="auto"/>
          <w:left w:val="single" w:sz="4" w:space="4" w:color="auto"/>
          <w:bottom w:val="single" w:sz="4" w:space="1" w:color="auto"/>
          <w:right w:val="single" w:sz="4" w:space="4" w:color="auto"/>
        </w:pBdr>
        <w:spacing w:after="140" w:line="280" w:lineRule="atLeast"/>
        <w:jc w:val="both"/>
      </w:pPr>
      <w:r>
        <w:rPr>
          <w:rStyle w:val="Hyperlink"/>
          <w:b/>
          <w:color w:val="000000" w:themeColor="text1"/>
          <w:sz w:val="24"/>
          <w:szCs w:val="24"/>
        </w:rPr>
        <w:t>Latest reporting format</w:t>
      </w:r>
      <w:r>
        <w:rPr>
          <w:rStyle w:val="Hyperlink"/>
          <w:b/>
          <w:sz w:val="24"/>
          <w:szCs w:val="24"/>
        </w:rPr>
        <w:t xml:space="preserve">: </w:t>
      </w:r>
      <w:hyperlink r:id="rId15" w:history="1">
        <w:r>
          <w:rPr>
            <w:rStyle w:val="Hyperlink"/>
            <w:b/>
            <w:sz w:val="24"/>
            <w:szCs w:val="24"/>
          </w:rPr>
          <w:t>http://biodiversity.ices.dk</w:t>
        </w:r>
      </w:hyperlink>
      <w:r>
        <w:rPr>
          <w:rStyle w:val="Hyperlink"/>
          <w:b/>
          <w:sz w:val="24"/>
          <w:szCs w:val="24"/>
          <w:lang w:val="en-US"/>
        </w:rPr>
        <w:t xml:space="preserve"> </w:t>
      </w:r>
    </w:p>
    <w:p w14:paraId="07ACB139" w14:textId="77777777" w:rsidR="0068325B" w:rsidRDefault="0068325B" w:rsidP="0068325B">
      <w:pPr>
        <w:spacing w:after="0" w:line="280" w:lineRule="atLeast"/>
        <w:jc w:val="both"/>
        <w:rPr>
          <w:rFonts w:cs="Arial"/>
          <w:b/>
          <w:noProof/>
          <w:szCs w:val="22"/>
          <w:lang w:val="en-US"/>
        </w:rPr>
      </w:pPr>
    </w:p>
    <w:p w14:paraId="07179587" w14:textId="77777777" w:rsidR="0068325B" w:rsidRDefault="0068325B" w:rsidP="0068325B">
      <w:pPr>
        <w:jc w:val="both"/>
        <w:rPr>
          <w:rFonts w:eastAsiaTheme="minorHAnsi" w:cstheme="minorBidi"/>
        </w:rPr>
      </w:pPr>
      <w:r>
        <w:br w:type="page"/>
      </w:r>
    </w:p>
    <w:p w14:paraId="2ED009E7" w14:textId="77777777" w:rsidR="0068325B" w:rsidRDefault="0068325B" w:rsidP="0068325B">
      <w:pPr>
        <w:keepNext/>
        <w:spacing w:line="280" w:lineRule="atLeast"/>
        <w:jc w:val="both"/>
        <w:rPr>
          <w:rFonts w:cs="Arial"/>
          <w:b/>
          <w:sz w:val="24"/>
        </w:rPr>
      </w:pPr>
      <w:r>
        <w:rPr>
          <w:rFonts w:cs="Arial"/>
          <w:b/>
          <w:sz w:val="24"/>
        </w:rPr>
        <w:lastRenderedPageBreak/>
        <w:t xml:space="preserve">1. </w:t>
      </w:r>
      <w:r>
        <w:rPr>
          <w:rFonts w:cs="Arial"/>
          <w:b/>
          <w:sz w:val="24"/>
        </w:rPr>
        <w:tab/>
        <w:t>Data Use</w:t>
      </w:r>
    </w:p>
    <w:p w14:paraId="7E189CAF" w14:textId="5F9AED2A" w:rsidR="0068325B" w:rsidRDefault="0068325B" w:rsidP="0068325B">
      <w:pPr>
        <w:jc w:val="both"/>
        <w:rPr>
          <w:rFonts w:cs="Arial"/>
        </w:rPr>
      </w:pPr>
      <w:r>
        <w:rPr>
          <w:rFonts w:cs="Arial"/>
        </w:rPr>
        <w:t xml:space="preserve">Contracting Parties will report data (as specified below) that will enable an assessment, of two Biodiversity Common Indicators: </w:t>
      </w:r>
    </w:p>
    <w:p w14:paraId="113FE781" w14:textId="2E3D9704" w:rsidR="0068325B" w:rsidRPr="00B234F9" w:rsidRDefault="0068325B" w:rsidP="0068325B">
      <w:pPr>
        <w:ind w:left="720"/>
        <w:jc w:val="both"/>
        <w:rPr>
          <w:rFonts w:eastAsiaTheme="minorHAnsi" w:cstheme="minorBidi"/>
        </w:rPr>
      </w:pPr>
      <w:r w:rsidRPr="00B234F9">
        <w:t>M3 - Seal abundance and distribution (harbour and grey seal)</w:t>
      </w:r>
    </w:p>
    <w:p w14:paraId="5BA0F224" w14:textId="77777777" w:rsidR="0068325B" w:rsidRPr="00B234F9" w:rsidRDefault="0068325B" w:rsidP="0068325B">
      <w:pPr>
        <w:ind w:left="720"/>
        <w:jc w:val="both"/>
      </w:pPr>
      <w:r w:rsidRPr="00B234F9">
        <w:t>M5 - Grey seal pup production</w:t>
      </w:r>
    </w:p>
    <w:p w14:paraId="48762459" w14:textId="77777777" w:rsidR="0068325B" w:rsidRDefault="0068325B" w:rsidP="0068325B">
      <w:pPr>
        <w:jc w:val="both"/>
      </w:pPr>
      <w:r>
        <w:t xml:space="preserve">These indicators have been adopted by </w:t>
      </w:r>
      <w:r w:rsidR="00801186">
        <w:t xml:space="preserve">some </w:t>
      </w:r>
      <w:r>
        <w:t xml:space="preserve">Contracting Parties as part of their cooperation with other EU Member States in implementing the Marine Strategy Framework Directive (MSFD - 2008/56/EC).  </w:t>
      </w:r>
    </w:p>
    <w:p w14:paraId="775D38EE" w14:textId="6A9E8249" w:rsidR="0068325B" w:rsidRDefault="00BE26CD" w:rsidP="0068325B">
      <w:pPr>
        <w:jc w:val="both"/>
      </w:pPr>
      <w:r w:rsidRPr="00BE26CD">
        <w:t xml:space="preserve">The data will also contribute to OSPAR achieving its thematic strategy on Biological Diversity and Ecosystems; </w:t>
      </w:r>
      <w:proofErr w:type="gramStart"/>
      <w:r w:rsidRPr="00BE26CD">
        <w:t>in particular with</w:t>
      </w:r>
      <w:proofErr w:type="gramEnd"/>
      <w:r w:rsidRPr="00BE26CD">
        <w:t xml:space="preserve"> the “regional, coordinated development of monitoring and assessment of marine biodiversity and ecosystem functioning”</w:t>
      </w:r>
      <w:r w:rsidR="00A27E87">
        <w:t>.</w:t>
      </w:r>
      <w:r w:rsidR="0068325B">
        <w:t xml:space="preserve"> </w:t>
      </w:r>
    </w:p>
    <w:p w14:paraId="4E5DF10E" w14:textId="0D66873C" w:rsidR="005934C4" w:rsidRDefault="00BE26CD" w:rsidP="005934C4">
      <w:pPr>
        <w:jc w:val="both"/>
      </w:pPr>
      <w:r>
        <w:t>Marine mammals, including seals, are top predators, and comprise an important part of marine biodiversity.</w:t>
      </w:r>
      <w:r w:rsidRPr="00BE26CD">
        <w:t xml:space="preserve"> </w:t>
      </w:r>
      <w:r w:rsidR="0068325B">
        <w:t xml:space="preserve">Seals </w:t>
      </w:r>
      <w:r w:rsidR="00305680">
        <w:t>are most reliably</w:t>
      </w:r>
      <w:r w:rsidR="0068325B">
        <w:t xml:space="preserve"> counted when they are hauled out on land</w:t>
      </w:r>
      <w:r w:rsidR="00305680">
        <w:t>, and counts are usually conducted during</w:t>
      </w:r>
      <w:r w:rsidR="0068325B">
        <w:t xml:space="preserve"> breed</w:t>
      </w:r>
      <w:r w:rsidR="00305680">
        <w:t xml:space="preserve">ing </w:t>
      </w:r>
      <w:r w:rsidR="0068325B">
        <w:t>or moult</w:t>
      </w:r>
      <w:r w:rsidR="00305680">
        <w:t>ing seasons</w:t>
      </w:r>
      <w:r w:rsidR="0068325B">
        <w:t>.</w:t>
      </w:r>
      <w:r w:rsidR="004A4B90">
        <w:t xml:space="preserve"> </w:t>
      </w:r>
      <w:r w:rsidR="00566D6C">
        <w:t xml:space="preserve">The </w:t>
      </w:r>
      <w:r w:rsidR="006B247F">
        <w:t>current</w:t>
      </w:r>
      <w:r w:rsidR="004A4B90">
        <w:t xml:space="preserve"> monitoring</w:t>
      </w:r>
      <w:r w:rsidR="00ED1E88">
        <w:t xml:space="preserve"> does not account for distribution at sea</w:t>
      </w:r>
      <w:r w:rsidR="0009311B">
        <w:t xml:space="preserve">. </w:t>
      </w:r>
      <w:r w:rsidR="001100DF">
        <w:t>Further information on the assessments and required spatial scale is provided below.</w:t>
      </w:r>
      <w:r w:rsidR="003E7A7E">
        <w:t xml:space="preserve"> Current and known plans for monitoring harbour and grey seals are detailed in Annex 1 to Annex 3. A glossary of key terms is in Annex 4.</w:t>
      </w:r>
    </w:p>
    <w:p w14:paraId="04F583D3" w14:textId="0BD744B4" w:rsidR="00B234F9" w:rsidRPr="005934C4" w:rsidRDefault="00B234F9" w:rsidP="005934C4">
      <w:pPr>
        <w:jc w:val="both"/>
        <w:rPr>
          <w:rFonts w:eastAsiaTheme="minorHAnsi" w:cstheme="minorBidi"/>
          <w:u w:val="single"/>
        </w:rPr>
      </w:pPr>
      <w:r w:rsidRPr="005934C4">
        <w:rPr>
          <w:b/>
          <w:u w:val="single"/>
        </w:rPr>
        <w:t>M3 - Seal abundance and distribution (harbour and grey seal)</w:t>
      </w:r>
    </w:p>
    <w:p w14:paraId="59CEF20B" w14:textId="3A7ABE14" w:rsidR="00B234F9" w:rsidRDefault="0068325B" w:rsidP="00A50DC7">
      <w:pPr>
        <w:jc w:val="both"/>
      </w:pPr>
      <w:r>
        <w:t xml:space="preserve">The </w:t>
      </w:r>
      <w:r w:rsidRPr="000400C5">
        <w:t xml:space="preserve">distribution and abundance assessments for both grey and harbour seal </w:t>
      </w:r>
      <w:r w:rsidR="00DC5C47" w:rsidRPr="000400C5">
        <w:t xml:space="preserve">(M3) </w:t>
      </w:r>
      <w:r w:rsidRPr="000400C5">
        <w:t xml:space="preserve">use counts </w:t>
      </w:r>
      <w:r w:rsidR="00ED1E88" w:rsidRPr="000400C5">
        <w:t xml:space="preserve">of </w:t>
      </w:r>
      <w:r w:rsidR="00B234F9" w:rsidRPr="000400C5">
        <w:t xml:space="preserve">hauled out </w:t>
      </w:r>
      <w:r w:rsidR="00ED1E88" w:rsidRPr="000400C5">
        <w:t>animals</w:t>
      </w:r>
      <w:r w:rsidR="00F94F94" w:rsidRPr="000400C5">
        <w:t>,</w:t>
      </w:r>
      <w:r w:rsidR="00ED1E88" w:rsidRPr="000400C5">
        <w:t xml:space="preserve"> as well as location of </w:t>
      </w:r>
      <w:proofErr w:type="spellStart"/>
      <w:r w:rsidR="00844AEF">
        <w:t>haulouts</w:t>
      </w:r>
      <w:proofErr w:type="spellEnd"/>
      <w:r w:rsidR="00844AEF" w:rsidRPr="000400C5">
        <w:t xml:space="preserve"> </w:t>
      </w:r>
      <w:r w:rsidR="00B234F9" w:rsidRPr="000400C5">
        <w:t>surveyed</w:t>
      </w:r>
      <w:r w:rsidR="00F95CBD">
        <w:t>.</w:t>
      </w:r>
    </w:p>
    <w:p w14:paraId="73287944" w14:textId="385387DC" w:rsidR="0068325B" w:rsidRPr="00474208" w:rsidRDefault="0068325B" w:rsidP="00D72383">
      <w:pPr>
        <w:pStyle w:val="ListParagraph"/>
        <w:numPr>
          <w:ilvl w:val="0"/>
          <w:numId w:val="14"/>
        </w:numPr>
        <w:tabs>
          <w:tab w:val="clear" w:pos="567"/>
          <w:tab w:val="clear" w:pos="1134"/>
          <w:tab w:val="clear" w:pos="1701"/>
          <w:tab w:val="clear" w:pos="2268"/>
        </w:tabs>
        <w:jc w:val="both"/>
      </w:pPr>
      <w:r w:rsidRPr="00474208">
        <w:rPr>
          <w:b/>
        </w:rPr>
        <w:t xml:space="preserve">Harbour seal moult counts </w:t>
      </w:r>
      <w:r w:rsidRPr="00474208">
        <w:t xml:space="preserve">– </w:t>
      </w:r>
      <w:r w:rsidR="00E05F61" w:rsidRPr="00474208">
        <w:t xml:space="preserve">all counts of </w:t>
      </w:r>
      <w:r w:rsidRPr="00474208">
        <w:t>harbour seals</w:t>
      </w:r>
      <w:r w:rsidR="00F95CBD" w:rsidRPr="00474208">
        <w:t xml:space="preserve"> by </w:t>
      </w:r>
      <w:proofErr w:type="spellStart"/>
      <w:r w:rsidR="00F95CBD" w:rsidRPr="00474208">
        <w:t>haulout</w:t>
      </w:r>
      <w:proofErr w:type="spellEnd"/>
      <w:r w:rsidR="00F95CBD" w:rsidRPr="00474208">
        <w:t xml:space="preserve"> unit</w:t>
      </w:r>
      <w:r w:rsidRPr="00474208">
        <w:t xml:space="preserve"> </w:t>
      </w:r>
      <w:r w:rsidR="00DF2818" w:rsidRPr="00474208">
        <w:t xml:space="preserve">(see next section for description of unit) </w:t>
      </w:r>
      <w:r w:rsidR="002A7EA6">
        <w:t xml:space="preserve">and Assessment Unit </w:t>
      </w:r>
      <w:r w:rsidRPr="00474208">
        <w:t>made during their moulting period for that year.</w:t>
      </w:r>
      <w:r w:rsidR="00067E74" w:rsidRPr="00474208">
        <w:t xml:space="preserve"> </w:t>
      </w:r>
    </w:p>
    <w:p w14:paraId="72C12DC5" w14:textId="2B22EBD2" w:rsidR="00480FA5" w:rsidRPr="00474208" w:rsidRDefault="00480FA5" w:rsidP="00D72383">
      <w:pPr>
        <w:pStyle w:val="ListParagraph"/>
        <w:numPr>
          <w:ilvl w:val="0"/>
          <w:numId w:val="14"/>
        </w:numPr>
        <w:tabs>
          <w:tab w:val="clear" w:pos="567"/>
          <w:tab w:val="clear" w:pos="1134"/>
          <w:tab w:val="clear" w:pos="1701"/>
          <w:tab w:val="clear" w:pos="2268"/>
        </w:tabs>
        <w:jc w:val="both"/>
        <w:rPr>
          <w:b/>
        </w:rPr>
      </w:pPr>
      <w:r w:rsidRPr="00474208">
        <w:rPr>
          <w:b/>
        </w:rPr>
        <w:t xml:space="preserve">Harbour seal pup counts </w:t>
      </w:r>
      <w:r w:rsidRPr="00474208">
        <w:t xml:space="preserve">– where available, </w:t>
      </w:r>
      <w:r w:rsidR="00E05F61" w:rsidRPr="00474208">
        <w:t>all</w:t>
      </w:r>
      <w:r w:rsidRPr="00474208">
        <w:t xml:space="preserve"> count</w:t>
      </w:r>
      <w:r w:rsidR="00E05F61" w:rsidRPr="00474208">
        <w:t>s</w:t>
      </w:r>
      <w:r w:rsidRPr="00474208">
        <w:t xml:space="preserve"> of harbour seals </w:t>
      </w:r>
      <w:r w:rsidR="00F95CBD" w:rsidRPr="00474208">
        <w:t xml:space="preserve">by </w:t>
      </w:r>
      <w:proofErr w:type="spellStart"/>
      <w:r w:rsidR="00F95CBD" w:rsidRPr="00474208">
        <w:t>haulout</w:t>
      </w:r>
      <w:proofErr w:type="spellEnd"/>
      <w:r w:rsidR="00F95CBD" w:rsidRPr="00474208">
        <w:t xml:space="preserve"> unit </w:t>
      </w:r>
      <w:r w:rsidR="002A7EA6">
        <w:t xml:space="preserve">and Assessment Unit </w:t>
      </w:r>
      <w:r w:rsidRPr="00474208">
        <w:t xml:space="preserve">made during their </w:t>
      </w:r>
      <w:r w:rsidR="00E05F61" w:rsidRPr="00474208">
        <w:t xml:space="preserve">pupping </w:t>
      </w:r>
      <w:r w:rsidRPr="00474208">
        <w:t xml:space="preserve">period for that year </w:t>
      </w:r>
    </w:p>
    <w:p w14:paraId="0B6B3A6C" w14:textId="20CA9179" w:rsidR="00067E74" w:rsidRPr="00474208" w:rsidRDefault="0068325B" w:rsidP="00E05F61">
      <w:pPr>
        <w:pStyle w:val="ListParagraph"/>
        <w:numPr>
          <w:ilvl w:val="0"/>
          <w:numId w:val="14"/>
        </w:numPr>
        <w:tabs>
          <w:tab w:val="clear" w:pos="567"/>
          <w:tab w:val="clear" w:pos="1134"/>
          <w:tab w:val="clear" w:pos="1701"/>
          <w:tab w:val="clear" w:pos="2268"/>
        </w:tabs>
        <w:jc w:val="both"/>
        <w:rPr>
          <w:b/>
        </w:rPr>
      </w:pPr>
      <w:r w:rsidRPr="00474208">
        <w:rPr>
          <w:b/>
        </w:rPr>
        <w:t xml:space="preserve">Grey seal moult counts </w:t>
      </w:r>
      <w:r w:rsidRPr="00474208">
        <w:t xml:space="preserve">– where available, </w:t>
      </w:r>
      <w:r w:rsidR="00E05F61" w:rsidRPr="00474208">
        <w:t>all</w:t>
      </w:r>
      <w:r w:rsidRPr="00474208">
        <w:t xml:space="preserve"> count</w:t>
      </w:r>
      <w:r w:rsidR="00E05F61" w:rsidRPr="00474208">
        <w:t>s</w:t>
      </w:r>
      <w:r w:rsidRPr="00474208">
        <w:t xml:space="preserve"> of grey seals </w:t>
      </w:r>
      <w:r w:rsidR="00F95CBD" w:rsidRPr="00474208">
        <w:t xml:space="preserve">by </w:t>
      </w:r>
      <w:proofErr w:type="spellStart"/>
      <w:r w:rsidR="00F95CBD" w:rsidRPr="00474208">
        <w:t>haulout</w:t>
      </w:r>
      <w:proofErr w:type="spellEnd"/>
      <w:r w:rsidR="00F95CBD" w:rsidRPr="00474208">
        <w:t xml:space="preserve"> unit </w:t>
      </w:r>
      <w:r w:rsidR="002A7EA6">
        <w:t xml:space="preserve">and Assessment Unit </w:t>
      </w:r>
      <w:r w:rsidRPr="00474208">
        <w:t xml:space="preserve">made during their moulting period for that year. </w:t>
      </w:r>
    </w:p>
    <w:p w14:paraId="6798C1C2" w14:textId="544739A2" w:rsidR="0019049E" w:rsidRPr="00474208" w:rsidRDefault="00E05F61" w:rsidP="002A7EA6">
      <w:pPr>
        <w:pStyle w:val="ListParagraph"/>
        <w:numPr>
          <w:ilvl w:val="0"/>
          <w:numId w:val="14"/>
        </w:numPr>
        <w:tabs>
          <w:tab w:val="clear" w:pos="567"/>
          <w:tab w:val="clear" w:pos="1134"/>
          <w:tab w:val="clear" w:pos="1701"/>
          <w:tab w:val="clear" w:pos="2268"/>
        </w:tabs>
        <w:jc w:val="both"/>
      </w:pPr>
      <w:r w:rsidRPr="002A7EA6">
        <w:rPr>
          <w:b/>
        </w:rPr>
        <w:t xml:space="preserve">Grey seal August counts </w:t>
      </w:r>
      <w:r w:rsidRPr="00474208">
        <w:t xml:space="preserve">– where available, all counts </w:t>
      </w:r>
      <w:r w:rsidR="00F95CBD" w:rsidRPr="00474208">
        <w:t xml:space="preserve">by </w:t>
      </w:r>
      <w:proofErr w:type="spellStart"/>
      <w:r w:rsidR="00F95CBD" w:rsidRPr="00474208">
        <w:t>haulout</w:t>
      </w:r>
      <w:proofErr w:type="spellEnd"/>
      <w:r w:rsidR="00F95CBD" w:rsidRPr="00474208">
        <w:t xml:space="preserve"> unit </w:t>
      </w:r>
      <w:r w:rsidR="002A7EA6">
        <w:t xml:space="preserve">and Assessment Unit </w:t>
      </w:r>
      <w:r w:rsidRPr="00474208">
        <w:t>of grey seals made during the harbour seal moult surveys.</w:t>
      </w:r>
      <w:r w:rsidR="009558C7" w:rsidRPr="00474208">
        <w:t xml:space="preserve"> </w:t>
      </w:r>
    </w:p>
    <w:p w14:paraId="137106A1" w14:textId="7353E3BE" w:rsidR="005934C4" w:rsidRPr="0019049E" w:rsidRDefault="005934C4" w:rsidP="007A44F3">
      <w:pPr>
        <w:tabs>
          <w:tab w:val="clear" w:pos="567"/>
          <w:tab w:val="clear" w:pos="1134"/>
          <w:tab w:val="clear" w:pos="1701"/>
          <w:tab w:val="clear" w:pos="2268"/>
        </w:tabs>
        <w:jc w:val="both"/>
        <w:rPr>
          <w:b/>
          <w:u w:val="single"/>
        </w:rPr>
      </w:pPr>
      <w:r w:rsidRPr="0019049E">
        <w:rPr>
          <w:b/>
          <w:u w:val="single"/>
        </w:rPr>
        <w:t>M5 - Grey seal pup production</w:t>
      </w:r>
    </w:p>
    <w:p w14:paraId="7217FE5D" w14:textId="77573BF5" w:rsidR="005934C4" w:rsidRDefault="005934C4" w:rsidP="0068325B">
      <w:pPr>
        <w:jc w:val="both"/>
      </w:pPr>
      <w:r w:rsidRPr="00474208">
        <w:t xml:space="preserve">For the assessment of grey seal pup production, counts of </w:t>
      </w:r>
      <w:r w:rsidR="00D72383" w:rsidRPr="00474208">
        <w:t xml:space="preserve">hauled out </w:t>
      </w:r>
      <w:r w:rsidRPr="00474208">
        <w:t>grey seal pups during the pupping/breeding season are used</w:t>
      </w:r>
      <w:r w:rsidR="00F94F94" w:rsidRPr="00474208">
        <w:t xml:space="preserve">, as well as location of </w:t>
      </w:r>
      <w:r w:rsidR="009558C7" w:rsidRPr="00474208">
        <w:t xml:space="preserve">breeding colonies </w:t>
      </w:r>
      <w:r w:rsidR="00F94F94" w:rsidRPr="00474208">
        <w:t>surveyed</w:t>
      </w:r>
      <w:r w:rsidR="00D72383" w:rsidRPr="00474208">
        <w:t>:</w:t>
      </w:r>
    </w:p>
    <w:p w14:paraId="7FE7F977" w14:textId="40578D51" w:rsidR="00B54E99" w:rsidRPr="00A9226C" w:rsidRDefault="0068325B" w:rsidP="00E05F61">
      <w:pPr>
        <w:pStyle w:val="ListParagraph"/>
        <w:numPr>
          <w:ilvl w:val="0"/>
          <w:numId w:val="14"/>
        </w:numPr>
        <w:tabs>
          <w:tab w:val="clear" w:pos="567"/>
          <w:tab w:val="clear" w:pos="1134"/>
          <w:tab w:val="clear" w:pos="1701"/>
          <w:tab w:val="clear" w:pos="2268"/>
        </w:tabs>
        <w:jc w:val="both"/>
        <w:rPr>
          <w:b/>
        </w:rPr>
      </w:pPr>
      <w:r w:rsidRPr="00E05F61">
        <w:rPr>
          <w:b/>
        </w:rPr>
        <w:t xml:space="preserve">Grey seal pup counts </w:t>
      </w:r>
      <w:r w:rsidR="00BE26CD">
        <w:t xml:space="preserve">– </w:t>
      </w:r>
      <w:r w:rsidR="00E05F61">
        <w:t xml:space="preserve">all counts of grey seal pups </w:t>
      </w:r>
      <w:r w:rsidR="00AF4B3B">
        <w:t xml:space="preserve">by breeding </w:t>
      </w:r>
      <w:r w:rsidR="006B249A">
        <w:t>unit</w:t>
      </w:r>
      <w:r w:rsidR="00AF4B3B">
        <w:t xml:space="preserve"> </w:t>
      </w:r>
      <w:r w:rsidR="00E05F61">
        <w:t>divided into categories if used (e.g. dead, alive, whitecoat, moulted)</w:t>
      </w:r>
      <w:r w:rsidR="00B54E99">
        <w:t>.</w:t>
      </w:r>
    </w:p>
    <w:p w14:paraId="5A8BD1D9" w14:textId="58D1AFB6" w:rsidR="00E05F61" w:rsidRPr="00D72383" w:rsidRDefault="00B54E99" w:rsidP="00E05F61">
      <w:pPr>
        <w:pStyle w:val="ListParagraph"/>
        <w:numPr>
          <w:ilvl w:val="0"/>
          <w:numId w:val="14"/>
        </w:numPr>
        <w:tabs>
          <w:tab w:val="clear" w:pos="567"/>
          <w:tab w:val="clear" w:pos="1134"/>
          <w:tab w:val="clear" w:pos="1701"/>
          <w:tab w:val="clear" w:pos="2268"/>
        </w:tabs>
        <w:jc w:val="both"/>
        <w:rPr>
          <w:b/>
        </w:rPr>
      </w:pPr>
      <w:r>
        <w:rPr>
          <w:b/>
        </w:rPr>
        <w:t>Grey seal pup production</w:t>
      </w:r>
      <w:r w:rsidRPr="00B54E99">
        <w:t xml:space="preserve"> – </w:t>
      </w:r>
      <w:r w:rsidR="00E05F61">
        <w:t>estimate</w:t>
      </w:r>
      <w:r w:rsidR="00827F21">
        <w:t>s</w:t>
      </w:r>
      <w:r w:rsidR="00E05F61">
        <w:t xml:space="preserve"> of total pup production if available. </w:t>
      </w:r>
    </w:p>
    <w:p w14:paraId="0A511F27" w14:textId="77777777" w:rsidR="00A50DC7" w:rsidRPr="00A50DC7" w:rsidRDefault="00A50DC7" w:rsidP="00A50DC7">
      <w:pPr>
        <w:jc w:val="both"/>
        <w:rPr>
          <w:b/>
          <w:u w:val="single"/>
        </w:rPr>
      </w:pPr>
    </w:p>
    <w:p w14:paraId="41369835" w14:textId="51F0B151" w:rsidR="0068325B" w:rsidRPr="008478F3" w:rsidRDefault="00A50DC7" w:rsidP="00CE62AF">
      <w:pPr>
        <w:jc w:val="both"/>
        <w:rPr>
          <w:b/>
          <w:u w:val="single"/>
        </w:rPr>
      </w:pPr>
      <w:r w:rsidRPr="00A50DC7">
        <w:rPr>
          <w:b/>
          <w:u w:val="single"/>
        </w:rPr>
        <w:t xml:space="preserve">Spatial scale (count locations) </w:t>
      </w:r>
    </w:p>
    <w:p w14:paraId="53F20B6A" w14:textId="558133AF" w:rsidR="001A6162" w:rsidRPr="00474208" w:rsidRDefault="00067E74" w:rsidP="00315661">
      <w:pPr>
        <w:jc w:val="both"/>
      </w:pPr>
      <w:r>
        <w:t xml:space="preserve">The </w:t>
      </w:r>
      <w:r w:rsidRPr="00474208">
        <w:t>count data are requested on two spatial scales</w:t>
      </w:r>
      <w:r w:rsidR="00F95CBD" w:rsidRPr="00474208">
        <w:t xml:space="preserve"> </w:t>
      </w:r>
      <w:r w:rsidR="00DF2818" w:rsidRPr="00474208">
        <w:t>depending on the</w:t>
      </w:r>
      <w:r w:rsidR="00F95CBD" w:rsidRPr="00474208">
        <w:t xml:space="preserve"> indicator</w:t>
      </w:r>
      <w:r w:rsidR="001A6162" w:rsidRPr="00474208">
        <w:t>:</w:t>
      </w:r>
    </w:p>
    <w:p w14:paraId="6BBA1439" w14:textId="63CF50EA" w:rsidR="001A6162" w:rsidRPr="00474208" w:rsidRDefault="00F75FC9" w:rsidP="001A6162">
      <w:pPr>
        <w:pStyle w:val="ListParagraph"/>
        <w:numPr>
          <w:ilvl w:val="0"/>
          <w:numId w:val="23"/>
        </w:numPr>
        <w:jc w:val="both"/>
      </w:pPr>
      <w:proofErr w:type="spellStart"/>
      <w:r w:rsidRPr="00474208">
        <w:t>Haulout</w:t>
      </w:r>
      <w:proofErr w:type="spellEnd"/>
      <w:r w:rsidRPr="00474208">
        <w:t xml:space="preserve"> </w:t>
      </w:r>
      <w:r w:rsidR="001A6162" w:rsidRPr="00474208">
        <w:t>units (required) and by AU (</w:t>
      </w:r>
      <w:r w:rsidR="002A7EA6">
        <w:t>if available</w:t>
      </w:r>
      <w:r w:rsidR="001A6162" w:rsidRPr="00474208">
        <w:t xml:space="preserve">) for M3 harbour and grey seal abundance and distribution. </w:t>
      </w:r>
    </w:p>
    <w:p w14:paraId="6C465D81" w14:textId="3E233AE1" w:rsidR="001A6162" w:rsidRPr="00474208" w:rsidRDefault="001A6162" w:rsidP="001A6162">
      <w:pPr>
        <w:pStyle w:val="ListParagraph"/>
        <w:numPr>
          <w:ilvl w:val="0"/>
          <w:numId w:val="23"/>
        </w:numPr>
        <w:jc w:val="both"/>
      </w:pPr>
      <w:r w:rsidRPr="00474208">
        <w:t>B</w:t>
      </w:r>
      <w:r w:rsidR="00BD43EC" w:rsidRPr="00474208">
        <w:t xml:space="preserve">reeding </w:t>
      </w:r>
      <w:r w:rsidR="006B249A">
        <w:t>unit</w:t>
      </w:r>
      <w:r w:rsidR="006B249A" w:rsidRPr="00474208">
        <w:t xml:space="preserve"> </w:t>
      </w:r>
      <w:r w:rsidRPr="00474208">
        <w:t>(required) and</w:t>
      </w:r>
      <w:r w:rsidR="00DD7422" w:rsidRPr="00474208">
        <w:t xml:space="preserve"> </w:t>
      </w:r>
      <w:r w:rsidRPr="00474208">
        <w:t xml:space="preserve">by </w:t>
      </w:r>
      <w:r w:rsidR="006166A8" w:rsidRPr="00474208">
        <w:t>AU</w:t>
      </w:r>
      <w:r w:rsidR="00BD43EC" w:rsidRPr="00474208">
        <w:t xml:space="preserve"> </w:t>
      </w:r>
      <w:r w:rsidRPr="00474208">
        <w:t>(</w:t>
      </w:r>
      <w:r w:rsidR="002A7EA6">
        <w:t>if available)</w:t>
      </w:r>
      <w:r w:rsidR="006F7A18">
        <w:t xml:space="preserve"> </w:t>
      </w:r>
      <w:r w:rsidR="00BD43EC" w:rsidRPr="00474208">
        <w:t xml:space="preserve">for </w:t>
      </w:r>
      <w:r w:rsidRPr="00474208">
        <w:t xml:space="preserve">M5 </w:t>
      </w:r>
      <w:r w:rsidR="00BD43EC" w:rsidRPr="00474208">
        <w:t>grey seal pups</w:t>
      </w:r>
      <w:r w:rsidRPr="00474208">
        <w:t>.</w:t>
      </w:r>
    </w:p>
    <w:p w14:paraId="1DA287B8" w14:textId="07E1D9C0" w:rsidR="00342DE7" w:rsidRDefault="000B78C8" w:rsidP="00342DE7">
      <w:pPr>
        <w:tabs>
          <w:tab w:val="clear" w:pos="567"/>
          <w:tab w:val="clear" w:pos="1134"/>
          <w:tab w:val="clear" w:pos="1701"/>
          <w:tab w:val="clear" w:pos="2268"/>
        </w:tabs>
        <w:spacing w:after="0"/>
      </w:pPr>
      <w:r w:rsidRPr="00474208">
        <w:t xml:space="preserve">Assessments of distribution of hauled out seals of both species, harbour seal abundance and grey seal pup production are made at the scale of the assessment units </w:t>
      </w:r>
      <w:r w:rsidR="00086FB3" w:rsidRPr="00474208">
        <w:t xml:space="preserve">(AUs) </w:t>
      </w:r>
      <w:r w:rsidRPr="00474208">
        <w:t xml:space="preserve">in Figure 1. </w:t>
      </w:r>
      <w:r w:rsidR="00315661" w:rsidRPr="00474208">
        <w:t>Grey seals</w:t>
      </w:r>
      <w:r w:rsidR="00315661">
        <w:t xml:space="preserve"> are highly mobile and range over large distances</w:t>
      </w:r>
      <w:r w:rsidR="00F94F94">
        <w:t>,</w:t>
      </w:r>
      <w:r w:rsidR="00315661">
        <w:t xml:space="preserve"> so their abundance </w:t>
      </w:r>
      <w:r w:rsidR="00C37077">
        <w:t xml:space="preserve">will be </w:t>
      </w:r>
      <w:r w:rsidR="00315661">
        <w:t>assessed at a large</w:t>
      </w:r>
      <w:r w:rsidR="00E119C6">
        <w:t>r</w:t>
      </w:r>
      <w:r w:rsidR="00315661">
        <w:t xml:space="preserve"> scale with </w:t>
      </w:r>
      <w:r w:rsidR="00E119C6">
        <w:t xml:space="preserve">a </w:t>
      </w:r>
      <w:r w:rsidR="00315661">
        <w:t xml:space="preserve">single </w:t>
      </w:r>
      <w:r w:rsidR="007863BA">
        <w:t xml:space="preserve">AU </w:t>
      </w:r>
      <w:r w:rsidR="00315661">
        <w:t xml:space="preserve">covering </w:t>
      </w:r>
    </w:p>
    <w:p w14:paraId="6679F36E" w14:textId="48A8FC2E" w:rsidR="000B78C8" w:rsidRDefault="00342DE7" w:rsidP="00342DE7">
      <w:pPr>
        <w:jc w:val="both"/>
      </w:pPr>
      <w:r>
        <w:t>OSPAR regions I</w:t>
      </w:r>
      <w:r w:rsidR="00C37077">
        <w:t xml:space="preserve"> (Arctic </w:t>
      </w:r>
      <w:r w:rsidR="00AA6D3A">
        <w:t>W</w:t>
      </w:r>
      <w:r w:rsidR="00C37077">
        <w:t>aters)</w:t>
      </w:r>
      <w:r w:rsidR="00AA6D3A">
        <w:t>,</w:t>
      </w:r>
      <w:r w:rsidR="00C37077">
        <w:t xml:space="preserve"> </w:t>
      </w:r>
      <w:r>
        <w:t>I</w:t>
      </w:r>
      <w:r w:rsidR="00AA6D3A">
        <w:t>I</w:t>
      </w:r>
      <w:r>
        <w:t xml:space="preserve"> (Greater North Sea) and III (Celtic Seas)</w:t>
      </w:r>
      <w:r w:rsidR="00C37077">
        <w:t>, but for the purpose of analysis, data are requested at the scale of the grey seal pup production units</w:t>
      </w:r>
      <w:r>
        <w:t xml:space="preserve"> (Figure </w:t>
      </w:r>
      <w:r w:rsidR="00C37077">
        <w:t>1</w:t>
      </w:r>
      <w:r>
        <w:t>).</w:t>
      </w:r>
      <w:r w:rsidR="0042742F">
        <w:t xml:space="preserve"> </w:t>
      </w:r>
    </w:p>
    <w:p w14:paraId="0682CE8C" w14:textId="77777777" w:rsidR="0042742F" w:rsidRDefault="0042742F" w:rsidP="00342DE7">
      <w:pPr>
        <w:jc w:val="both"/>
      </w:pPr>
    </w:p>
    <w:p w14:paraId="6F7CBC6B" w14:textId="176D7F09" w:rsidR="0068325B" w:rsidRDefault="00942ACB" w:rsidP="0068325B">
      <w:pPr>
        <w:jc w:val="both"/>
      </w:pPr>
      <w:r>
        <w:lastRenderedPageBreak/>
        <w:t xml:space="preserve">The finer </w:t>
      </w:r>
      <w:r w:rsidRPr="00474208">
        <w:t xml:space="preserve">resolution </w:t>
      </w:r>
      <w:r w:rsidR="000A3639" w:rsidRPr="00474208">
        <w:t>(</w:t>
      </w:r>
      <w:proofErr w:type="spellStart"/>
      <w:r w:rsidR="000A3639" w:rsidRPr="00474208">
        <w:t>haulout</w:t>
      </w:r>
      <w:proofErr w:type="spellEnd"/>
      <w:r w:rsidR="000A3639" w:rsidRPr="00474208">
        <w:t xml:space="preserve"> unit or breeding </w:t>
      </w:r>
      <w:r w:rsidR="00EE4DCE">
        <w:t>unit</w:t>
      </w:r>
      <w:r w:rsidR="000A3639" w:rsidRPr="00474208">
        <w:t xml:space="preserve">) </w:t>
      </w:r>
      <w:r w:rsidRPr="00474208">
        <w:t>will allow</w:t>
      </w:r>
      <w:r>
        <w:t xml:space="preserve"> investigation of </w:t>
      </w:r>
      <w:r w:rsidR="0068325B">
        <w:t xml:space="preserve">changes in harbour seal distribution (of </w:t>
      </w:r>
      <w:proofErr w:type="spellStart"/>
      <w:r w:rsidR="00AF4B3B">
        <w:t>haulout</w:t>
      </w:r>
      <w:proofErr w:type="spellEnd"/>
      <w:r w:rsidR="00AF4B3B">
        <w:t xml:space="preserve"> units</w:t>
      </w:r>
      <w:r w:rsidR="0068325B">
        <w:t xml:space="preserve">) and in grey seal distribution (of </w:t>
      </w:r>
      <w:proofErr w:type="spellStart"/>
      <w:r w:rsidR="00AF4B3B">
        <w:t>haulout</w:t>
      </w:r>
      <w:proofErr w:type="spellEnd"/>
      <w:r w:rsidR="00AF4B3B">
        <w:t xml:space="preserve"> units and </w:t>
      </w:r>
      <w:r w:rsidR="0068325B">
        <w:t xml:space="preserve">breeding </w:t>
      </w:r>
      <w:r w:rsidR="00EE4DCE">
        <w:t>units</w:t>
      </w:r>
      <w:r w:rsidR="0068325B">
        <w:t xml:space="preserve">). Each </w:t>
      </w:r>
      <w:r w:rsidR="00DF2EA9">
        <w:t>finer resolution</w:t>
      </w:r>
      <w:r w:rsidR="008449FE">
        <w:t xml:space="preserve"> data entry </w:t>
      </w:r>
      <w:r w:rsidR="0068325B">
        <w:t xml:space="preserve">should be ascribed to one of the </w:t>
      </w:r>
      <w:r w:rsidR="0068325B" w:rsidRPr="00474208">
        <w:t xml:space="preserve">relevant </w:t>
      </w:r>
      <w:r w:rsidR="00342DE7" w:rsidRPr="00474208">
        <w:t>AUs</w:t>
      </w:r>
      <w:r w:rsidR="0068325B" w:rsidRPr="00474208">
        <w:t xml:space="preserve"> (</w:t>
      </w:r>
      <w:r w:rsidR="00F94F94" w:rsidRPr="00474208">
        <w:t>s</w:t>
      </w:r>
      <w:r w:rsidR="0068325B" w:rsidRPr="00474208">
        <w:t>ee</w:t>
      </w:r>
      <w:r w:rsidR="0068325B">
        <w:t xml:space="preserve"> Figure 1</w:t>
      </w:r>
      <w:r w:rsidR="00195E69">
        <w:t>).</w:t>
      </w:r>
      <w:r w:rsidR="00C37077" w:rsidDel="00C37077">
        <w:t xml:space="preserve"> </w:t>
      </w:r>
    </w:p>
    <w:p w14:paraId="563505DC" w14:textId="5EAF2F98" w:rsidR="002B19C3" w:rsidRDefault="00F84EC4" w:rsidP="007A44F3">
      <w:pPr>
        <w:jc w:val="both"/>
      </w:pPr>
      <w:r>
        <w:t>To generate the</w:t>
      </w:r>
      <w:r w:rsidR="00BD265A">
        <w:t xml:space="preserve"> </w:t>
      </w:r>
      <w:r w:rsidR="00F75FC9">
        <w:t xml:space="preserve">M3 </w:t>
      </w:r>
      <w:r w:rsidR="00FD368B">
        <w:t xml:space="preserve">distribution </w:t>
      </w:r>
      <w:r w:rsidR="00F91D53">
        <w:t>indicator</w:t>
      </w:r>
      <w:r w:rsidR="009839D0">
        <w:t xml:space="preserve">, </w:t>
      </w:r>
      <w:r>
        <w:t xml:space="preserve">submitted data </w:t>
      </w:r>
      <w:r w:rsidR="009839D0">
        <w:t xml:space="preserve">will need to be converted </w:t>
      </w:r>
      <w:r w:rsidR="00DF2818">
        <w:t>i</w:t>
      </w:r>
      <w:r w:rsidR="009839D0">
        <w:t xml:space="preserve">nto </w:t>
      </w:r>
      <w:r w:rsidR="00DF2818">
        <w:t>g</w:t>
      </w:r>
      <w:r w:rsidR="009839D0">
        <w:t>ridded presence/absence data</w:t>
      </w:r>
      <w:r w:rsidR="00DF2818">
        <w:t xml:space="preserve"> covering OSPAR regions</w:t>
      </w:r>
      <w:r w:rsidR="00F4480A">
        <w:t xml:space="preserve"> I,</w:t>
      </w:r>
      <w:r w:rsidR="00DF2818">
        <w:t xml:space="preserve"> II and III</w:t>
      </w:r>
      <w:r w:rsidR="009839D0">
        <w:t xml:space="preserve">. </w:t>
      </w:r>
      <w:r w:rsidR="009F409D">
        <w:t>A</w:t>
      </w:r>
      <w:r w:rsidR="00991B9A">
        <w:t xml:space="preserve">ll data </w:t>
      </w:r>
      <w:r>
        <w:t xml:space="preserve">should </w:t>
      </w:r>
      <w:r w:rsidR="00991B9A">
        <w:t xml:space="preserve">be </w:t>
      </w:r>
      <w:r w:rsidR="009839D0">
        <w:t>provided</w:t>
      </w:r>
      <w:r w:rsidR="00FB4E8A">
        <w:t xml:space="preserve"> by</w:t>
      </w:r>
      <w:r w:rsidR="009839D0">
        <w:t xml:space="preserve"> </w:t>
      </w:r>
      <w:r w:rsidR="00412162">
        <w:t xml:space="preserve">the scale of a </w:t>
      </w:r>
      <w:proofErr w:type="spellStart"/>
      <w:r w:rsidR="00412162">
        <w:t>haulout</w:t>
      </w:r>
      <w:proofErr w:type="spellEnd"/>
      <w:r w:rsidR="00412162">
        <w:t xml:space="preserve"> </w:t>
      </w:r>
      <w:r w:rsidR="00AF4B3B">
        <w:t>unit</w:t>
      </w:r>
      <w:r w:rsidR="004E1F09">
        <w:t>, or on a 5 x 5 km grid.</w:t>
      </w:r>
      <w:r w:rsidR="002B19C3">
        <w:t xml:space="preserve"> </w:t>
      </w:r>
      <w:r w:rsidR="00365459">
        <w:t xml:space="preserve">To minimise the processing required to submit data, </w:t>
      </w:r>
      <w:proofErr w:type="spellStart"/>
      <w:r w:rsidR="00365459">
        <w:t>h</w:t>
      </w:r>
      <w:r w:rsidR="00195E69">
        <w:t>aulout</w:t>
      </w:r>
      <w:proofErr w:type="spellEnd"/>
      <w:r w:rsidR="00195E69">
        <w:t xml:space="preserve"> unit is an arbitrary unit which can represent </w:t>
      </w:r>
      <w:r w:rsidR="00412162">
        <w:t xml:space="preserve">part of </w:t>
      </w:r>
      <w:r w:rsidR="00195E69">
        <w:t>what may biologically considered a</w:t>
      </w:r>
      <w:r w:rsidR="00412162">
        <w:t xml:space="preserve"> </w:t>
      </w:r>
      <w:proofErr w:type="spellStart"/>
      <w:r w:rsidR="00412162">
        <w:t>haulout</w:t>
      </w:r>
      <w:proofErr w:type="spellEnd"/>
      <w:r w:rsidR="00DF2818">
        <w:t xml:space="preserve"> (e.g</w:t>
      </w:r>
      <w:r w:rsidR="00A27E87">
        <w:t>.</w:t>
      </w:r>
      <w:r w:rsidR="00DF2818">
        <w:t xml:space="preserve"> </w:t>
      </w:r>
      <w:r w:rsidR="00195E69">
        <w:t xml:space="preserve">a count associated with the location of an </w:t>
      </w:r>
      <w:r w:rsidR="00412162">
        <w:t>individual photograph</w:t>
      </w:r>
      <w:r w:rsidR="00DF2818">
        <w:t>),</w:t>
      </w:r>
      <w:r w:rsidR="00195E69">
        <w:t xml:space="preserve"> a haul out </w:t>
      </w:r>
      <w:r w:rsidR="00DF2818">
        <w:t xml:space="preserve"> or </w:t>
      </w:r>
      <w:r w:rsidR="00195E69">
        <w:t xml:space="preserve">a </w:t>
      </w:r>
      <w:r w:rsidR="00365459">
        <w:t xml:space="preserve">cluster of </w:t>
      </w:r>
      <w:proofErr w:type="spellStart"/>
      <w:r w:rsidR="00365459">
        <w:t>haulouts</w:t>
      </w:r>
      <w:proofErr w:type="spellEnd"/>
      <w:r w:rsidR="00365459">
        <w:t xml:space="preserve">. </w:t>
      </w:r>
      <w:proofErr w:type="spellStart"/>
      <w:r w:rsidR="00365459">
        <w:t>Haulout</w:t>
      </w:r>
      <w:proofErr w:type="spellEnd"/>
      <w:r w:rsidR="00365459">
        <w:t xml:space="preserve"> units for which the</w:t>
      </w:r>
      <w:r w:rsidR="00DF2818">
        <w:t xml:space="preserve"> spatial extent is &lt; c. 2.5 km</w:t>
      </w:r>
      <w:r w:rsidR="00365459">
        <w:t xml:space="preserve"> can be input as Points</w:t>
      </w:r>
      <w:r w:rsidR="00DF2818">
        <w:t xml:space="preserve">. </w:t>
      </w:r>
      <w:r>
        <w:t>Polygons</w:t>
      </w:r>
      <w:r w:rsidR="00412162">
        <w:t xml:space="preserve"> should reflect the approximate extent of </w:t>
      </w:r>
      <w:proofErr w:type="spellStart"/>
      <w:r w:rsidR="00412162">
        <w:t>haulouts</w:t>
      </w:r>
      <w:proofErr w:type="spellEnd"/>
      <w:r w:rsidR="00412162">
        <w:t xml:space="preserve">/clusters and can be used instead of points for any </w:t>
      </w:r>
      <w:proofErr w:type="spellStart"/>
      <w:r w:rsidR="00844AEF">
        <w:t>haulout</w:t>
      </w:r>
      <w:proofErr w:type="spellEnd"/>
      <w:r w:rsidR="00844AEF">
        <w:t xml:space="preserve"> unit </w:t>
      </w:r>
      <w:r w:rsidR="00412162">
        <w:t xml:space="preserve">but must be </w:t>
      </w:r>
      <w:r w:rsidR="00DF2818">
        <w:t xml:space="preserve">used for any </w:t>
      </w:r>
      <w:proofErr w:type="spellStart"/>
      <w:r w:rsidR="00DF2818">
        <w:t>haulout</w:t>
      </w:r>
      <w:proofErr w:type="spellEnd"/>
      <w:r w:rsidR="00365459">
        <w:t xml:space="preserve"> units </w:t>
      </w:r>
      <w:r w:rsidR="00DF2818">
        <w:t xml:space="preserve">which are &gt;2.5 km </w:t>
      </w:r>
      <w:r w:rsidR="00412162">
        <w:t xml:space="preserve">in spatial extent. </w:t>
      </w:r>
      <w:proofErr w:type="spellStart"/>
      <w:r w:rsidR="00365459">
        <w:t>Haulout</w:t>
      </w:r>
      <w:proofErr w:type="spellEnd"/>
      <w:r w:rsidR="00365459">
        <w:t xml:space="preserve"> u</w:t>
      </w:r>
      <w:r w:rsidR="005B0FA7" w:rsidRPr="008779BB">
        <w:t xml:space="preserve">nits do not need to be consistent across </w:t>
      </w:r>
      <w:r w:rsidR="007F5AF2" w:rsidRPr="008779BB">
        <w:t>surveys,</w:t>
      </w:r>
      <w:r w:rsidR="005B0FA7" w:rsidRPr="008779BB">
        <w:t xml:space="preserve"> but every </w:t>
      </w:r>
      <w:proofErr w:type="spellStart"/>
      <w:r w:rsidR="00365459">
        <w:t>haulout</w:t>
      </w:r>
      <w:proofErr w:type="spellEnd"/>
      <w:r w:rsidR="00365459">
        <w:t xml:space="preserve"> </w:t>
      </w:r>
      <w:r w:rsidR="005B0FA7" w:rsidRPr="008779BB">
        <w:t xml:space="preserve">unit must be described in </w:t>
      </w:r>
      <w:r w:rsidR="005B0FA7" w:rsidRPr="008779BB">
        <w:rPr>
          <w:b/>
          <w:u w:val="single"/>
        </w:rPr>
        <w:t xml:space="preserve">Table 4. </w:t>
      </w:r>
      <w:proofErr w:type="spellStart"/>
      <w:r w:rsidR="00EE4DCE">
        <w:rPr>
          <w:b/>
          <w:u w:val="single"/>
        </w:rPr>
        <w:t>H</w:t>
      </w:r>
      <w:r w:rsidR="0058252A">
        <w:rPr>
          <w:b/>
          <w:u w:val="single"/>
        </w:rPr>
        <w:t>aulout</w:t>
      </w:r>
      <w:proofErr w:type="spellEnd"/>
      <w:r w:rsidR="00EE4DCE">
        <w:rPr>
          <w:b/>
          <w:u w:val="single"/>
        </w:rPr>
        <w:t>/breeding</w:t>
      </w:r>
      <w:r w:rsidR="0058252A">
        <w:rPr>
          <w:b/>
          <w:u w:val="single"/>
        </w:rPr>
        <w:t xml:space="preserve"> </w:t>
      </w:r>
      <w:r w:rsidR="005B0FA7" w:rsidRPr="008779BB">
        <w:rPr>
          <w:b/>
          <w:u w:val="single"/>
        </w:rPr>
        <w:t>unit description</w:t>
      </w:r>
      <w:r w:rsidR="005B0FA7" w:rsidRPr="008779BB">
        <w:rPr>
          <w:b/>
        </w:rPr>
        <w:t xml:space="preserve">. </w:t>
      </w:r>
      <w:r w:rsidR="007F5AF2" w:rsidRPr="008779BB">
        <w:rPr>
          <w:bCs/>
        </w:rPr>
        <w:t xml:space="preserve">A new </w:t>
      </w:r>
      <w:proofErr w:type="spellStart"/>
      <w:r w:rsidR="00365459">
        <w:rPr>
          <w:bCs/>
        </w:rPr>
        <w:t>haulout</w:t>
      </w:r>
      <w:proofErr w:type="spellEnd"/>
      <w:r w:rsidR="00365459">
        <w:rPr>
          <w:bCs/>
        </w:rPr>
        <w:t xml:space="preserve"> </w:t>
      </w:r>
      <w:r w:rsidR="007F5AF2" w:rsidRPr="008779BB">
        <w:rPr>
          <w:bCs/>
        </w:rPr>
        <w:t>unit in</w:t>
      </w:r>
      <w:r w:rsidR="007F5AF2" w:rsidRPr="00F4480A">
        <w:rPr>
          <w:bCs/>
        </w:rPr>
        <w:t xml:space="preserve"> Table 4 should be added if</w:t>
      </w:r>
      <w:r w:rsidR="007F5AF2">
        <w:rPr>
          <w:bCs/>
          <w:u w:val="single"/>
        </w:rPr>
        <w:t xml:space="preserve"> </w:t>
      </w:r>
      <w:r w:rsidR="007F5AF2" w:rsidRPr="002E0191">
        <w:rPr>
          <w:bCs/>
        </w:rPr>
        <w:t>the</w:t>
      </w:r>
      <w:r w:rsidR="00991B9A">
        <w:t xml:space="preserve"> </w:t>
      </w:r>
      <w:r w:rsidR="007F5AF2">
        <w:t xml:space="preserve">location of the </w:t>
      </w:r>
      <w:r w:rsidR="00365459">
        <w:t xml:space="preserve">associated </w:t>
      </w:r>
      <w:r w:rsidR="007F5AF2">
        <w:t xml:space="preserve">point or the extent of the associated polygon has changed </w:t>
      </w:r>
      <w:r w:rsidR="00FB4E8A">
        <w:t>since the last survey</w:t>
      </w:r>
      <w:r w:rsidR="007F5AF2">
        <w:t xml:space="preserve"> – this is important for the distribution </w:t>
      </w:r>
      <w:r w:rsidR="004C38DE">
        <w:t xml:space="preserve">element of the </w:t>
      </w:r>
      <w:r w:rsidR="007F5AF2">
        <w:t>indicator.</w:t>
      </w:r>
      <w:r w:rsidR="00365459">
        <w:t xml:space="preserve"> For example, for a particular </w:t>
      </w:r>
      <w:proofErr w:type="spellStart"/>
      <w:r w:rsidR="00365459">
        <w:t>haulout</w:t>
      </w:r>
      <w:proofErr w:type="spellEnd"/>
      <w:r w:rsidR="00365459">
        <w:t xml:space="preserve"> (e.g. Pandora Sands), there may be two associated </w:t>
      </w:r>
      <w:proofErr w:type="spellStart"/>
      <w:r w:rsidR="00365459">
        <w:t>haulout</w:t>
      </w:r>
      <w:proofErr w:type="spellEnd"/>
      <w:r w:rsidR="00365459">
        <w:t xml:space="preserve"> units, one for surveys in prior to 2000, and one for post 2000 due to a movement of the sandbank. </w:t>
      </w:r>
    </w:p>
    <w:p w14:paraId="4288095A" w14:textId="77777777" w:rsidR="00D7323E" w:rsidRDefault="00FD368B" w:rsidP="00D7323E">
      <w:pPr>
        <w:jc w:val="both"/>
      </w:pPr>
      <w:r>
        <w:t xml:space="preserve">For M5 assessments, </w:t>
      </w:r>
      <w:r w:rsidR="00AC4766">
        <w:t>distributional change is not examined</w:t>
      </w:r>
      <w:r w:rsidR="00412162">
        <w:t xml:space="preserve"> in the same way</w:t>
      </w:r>
      <w:r w:rsidR="00AC4766">
        <w:t xml:space="preserve"> and thus </w:t>
      </w:r>
      <w:r w:rsidR="00C3660D">
        <w:t xml:space="preserve">data should be provided by </w:t>
      </w:r>
      <w:r>
        <w:t xml:space="preserve">individual breeding </w:t>
      </w:r>
      <w:r w:rsidR="00EE4DCE">
        <w:t>unit</w:t>
      </w:r>
      <w:r w:rsidR="006575A8">
        <w:t xml:space="preserve">. </w:t>
      </w:r>
      <w:r w:rsidR="00D7323E" w:rsidRPr="002E0191">
        <w:t xml:space="preserve">‘Breeding </w:t>
      </w:r>
      <w:r w:rsidR="00D7323E">
        <w:t>unit</w:t>
      </w:r>
      <w:r w:rsidR="00D7323E" w:rsidRPr="002E0191">
        <w:t>’ refers to a grey seal breeding colony</w:t>
      </w:r>
      <w:r w:rsidR="00D7323E">
        <w:t>(</w:t>
      </w:r>
      <w:proofErr w:type="spellStart"/>
      <w:r w:rsidR="00D7323E">
        <w:t>ies</w:t>
      </w:r>
      <w:proofErr w:type="spellEnd"/>
      <w:r w:rsidR="00D7323E">
        <w:t>)</w:t>
      </w:r>
      <w:r w:rsidR="00D7323E" w:rsidRPr="002E0191">
        <w:t xml:space="preserve"> on which</w:t>
      </w:r>
      <w:r w:rsidR="00D7323E">
        <w:t xml:space="preserve"> pup</w:t>
      </w:r>
      <w:r w:rsidR="00D7323E" w:rsidRPr="002E0191">
        <w:t xml:space="preserve"> counts </w:t>
      </w:r>
      <w:r w:rsidR="00D7323E">
        <w:t xml:space="preserve">and </w:t>
      </w:r>
      <w:r w:rsidR="00D7323E" w:rsidRPr="002E0191">
        <w:t>pup production estimates are provided.</w:t>
      </w:r>
      <w:r w:rsidR="00D7323E">
        <w:t xml:space="preserve"> </w:t>
      </w:r>
      <w:r w:rsidR="006575A8">
        <w:t xml:space="preserve">Irrespective of spatial extent, such colonies can be represented by </w:t>
      </w:r>
      <w:r>
        <w:t>points or</w:t>
      </w:r>
      <w:r w:rsidR="00AC4766">
        <w:t xml:space="preserve"> polygons</w:t>
      </w:r>
      <w:r w:rsidR="006575A8">
        <w:t xml:space="preserve"> </w:t>
      </w:r>
      <w:r>
        <w:t>and must be identifiable</w:t>
      </w:r>
      <w:r w:rsidR="00D7323E">
        <w:t xml:space="preserve"> (i.e. consistent)</w:t>
      </w:r>
      <w:r>
        <w:t xml:space="preserve"> between surveys.</w:t>
      </w:r>
      <w:r w:rsidR="00D7323E" w:rsidRPr="00D7323E">
        <w:t xml:space="preserve"> </w:t>
      </w:r>
    </w:p>
    <w:p w14:paraId="0BED3E53" w14:textId="039FA138" w:rsidR="00D7323E" w:rsidRDefault="00D7323E" w:rsidP="00D7323E">
      <w:pPr>
        <w:jc w:val="both"/>
      </w:pPr>
      <w:r>
        <w:t xml:space="preserve">Unless data are provided on a 5 x 5 km grid, survey effort data must also be provided </w:t>
      </w:r>
      <w:r w:rsidR="00293D3C">
        <w:t xml:space="preserve">for the M3 indicator </w:t>
      </w:r>
      <w:r>
        <w:t>(</w:t>
      </w:r>
      <w:r>
        <w:rPr>
          <w:b/>
          <w:u w:val="single"/>
        </w:rPr>
        <w:t xml:space="preserve">Table 5. </w:t>
      </w:r>
      <w:proofErr w:type="spellStart"/>
      <w:r>
        <w:rPr>
          <w:b/>
          <w:u w:val="single"/>
        </w:rPr>
        <w:t>Seal_Survey_Effort</w:t>
      </w:r>
      <w:proofErr w:type="spellEnd"/>
      <w:r>
        <w:rPr>
          <w:b/>
          <w:u w:val="single"/>
        </w:rPr>
        <w:t>)</w:t>
      </w:r>
      <w:r>
        <w:t xml:space="preserve"> so </w:t>
      </w:r>
      <w:r w:rsidRPr="004979AB">
        <w:t xml:space="preserve">areas of no seals can be distinguished from areas from areas of no survey. Such data should be provided per survey round (e.g. one row for each moult survey conducted in a year). Survey data </w:t>
      </w:r>
      <w:r w:rsidR="00361A1E" w:rsidRPr="004979AB">
        <w:t xml:space="preserve">should </w:t>
      </w:r>
      <w:r w:rsidRPr="004979AB">
        <w:t xml:space="preserve">be indicated as a polygon.  </w:t>
      </w:r>
      <w:r w:rsidR="002A7EA6" w:rsidRPr="004979AB">
        <w:t>Effort data is not necessary for M5 breeding units because breeding units stay constant through time and thus survey effort will be indicated by the presence of a count (e.g. 0).</w:t>
      </w:r>
      <w:r w:rsidR="00B770F6" w:rsidRPr="004979AB">
        <w:t xml:space="preserve"> </w:t>
      </w:r>
      <w:r w:rsidR="004E32EA" w:rsidRPr="004979AB">
        <w:t xml:space="preserve">All survey IDs should be added to </w:t>
      </w:r>
      <w:r w:rsidR="004E32EA" w:rsidRPr="004979AB">
        <w:rPr>
          <w:b/>
          <w:u w:val="single"/>
        </w:rPr>
        <w:t xml:space="preserve">Table 5. </w:t>
      </w:r>
      <w:proofErr w:type="spellStart"/>
      <w:r w:rsidR="004E32EA" w:rsidRPr="004979AB">
        <w:rPr>
          <w:b/>
          <w:u w:val="single"/>
        </w:rPr>
        <w:t>Seal_Survey_Effort</w:t>
      </w:r>
      <w:proofErr w:type="spellEnd"/>
      <w:r w:rsidR="004E32EA" w:rsidRPr="004979AB">
        <w:t xml:space="preserve"> whether spatial information is required or not.</w:t>
      </w:r>
      <w:r w:rsidR="00F80769" w:rsidRPr="004979AB">
        <w:t xml:space="preserve"> Where spatial information is not required (for M5 grey seal pup data and for M3 data supplied on a 5 x 5 km grid) </w:t>
      </w:r>
      <w:r w:rsidR="00B41A75" w:rsidRPr="007A44F3">
        <w:t xml:space="preserve">‘breeding units’ or </w:t>
      </w:r>
      <w:r w:rsidR="00F80769" w:rsidRPr="004979AB">
        <w:t>‘</w:t>
      </w:r>
      <w:r w:rsidR="00B41A75" w:rsidRPr="007A44F3">
        <w:t>5km grid’</w:t>
      </w:r>
      <w:r w:rsidR="00F80769" w:rsidRPr="004979AB">
        <w:t xml:space="preserve"> can be selected</w:t>
      </w:r>
      <w:r w:rsidR="00B41A75" w:rsidRPr="007A44F3">
        <w:t xml:space="preserve"> under </w:t>
      </w:r>
      <w:proofErr w:type="spellStart"/>
      <w:r w:rsidR="00B41A75" w:rsidRPr="007A44F3">
        <w:t>data_resolution</w:t>
      </w:r>
      <w:proofErr w:type="spellEnd"/>
      <w:r w:rsidR="007140EF" w:rsidRPr="007A44F3">
        <w:t xml:space="preserve"> and survey effort containing presence and absence data can be selected under </w:t>
      </w:r>
      <w:proofErr w:type="spellStart"/>
      <w:r w:rsidR="007140EF" w:rsidRPr="007A44F3">
        <w:t>data_type</w:t>
      </w:r>
      <w:proofErr w:type="spellEnd"/>
      <w:r w:rsidR="00F80769" w:rsidRPr="004979AB">
        <w:t>.</w:t>
      </w:r>
    </w:p>
    <w:p w14:paraId="1F553F92" w14:textId="1DF89B57" w:rsidR="0068325B" w:rsidRDefault="0068325B" w:rsidP="00FD368B">
      <w:pPr>
        <w:jc w:val="both"/>
        <w:rPr>
          <w:b/>
        </w:rPr>
      </w:pPr>
    </w:p>
    <w:p w14:paraId="2B60DADC" w14:textId="0449DB61" w:rsidR="00DC6541" w:rsidRDefault="0097068A" w:rsidP="00FD368B">
      <w:pPr>
        <w:jc w:val="both"/>
        <w:rPr>
          <w:b/>
        </w:rPr>
      </w:pPr>
      <w:r>
        <w:rPr>
          <w:b/>
          <w:noProof/>
        </w:rPr>
        <w:lastRenderedPageBreak/>
        <w:drawing>
          <wp:inline distT="0" distB="0" distL="0" distR="0" wp14:anchorId="2071CAF8" wp14:editId="6E1EAF55">
            <wp:extent cx="5443855" cy="5762625"/>
            <wp:effectExtent l="0" t="0" r="4445" b="9525"/>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pic:nvPicPr>
                  <pic:blipFill rotWithShape="1">
                    <a:blip r:embed="rId16">
                      <a:extLst>
                        <a:ext uri="{28A0092B-C50C-407E-A947-70E740481C1C}">
                          <a14:useLocalDpi xmlns:a14="http://schemas.microsoft.com/office/drawing/2010/main" val="0"/>
                        </a:ext>
                      </a:extLst>
                    </a:blip>
                    <a:srcRect b="31797"/>
                    <a:stretch/>
                  </pic:blipFill>
                  <pic:spPr bwMode="auto">
                    <a:xfrm>
                      <a:off x="0" y="0"/>
                      <a:ext cx="5444200" cy="5762990"/>
                    </a:xfrm>
                    <a:prstGeom prst="rect">
                      <a:avLst/>
                    </a:prstGeom>
                    <a:ln>
                      <a:noFill/>
                    </a:ln>
                    <a:extLst>
                      <a:ext uri="{53640926-AAD7-44D8-BBD7-CCE9431645EC}">
                        <a14:shadowObscured xmlns:a14="http://schemas.microsoft.com/office/drawing/2010/main"/>
                      </a:ext>
                    </a:extLst>
                  </pic:spPr>
                </pic:pic>
              </a:graphicData>
            </a:graphic>
          </wp:inline>
        </w:drawing>
      </w:r>
    </w:p>
    <w:p w14:paraId="4130C149" w14:textId="468E6441" w:rsidR="0097068A" w:rsidRDefault="0068325B" w:rsidP="0097068A">
      <w:pPr>
        <w:tabs>
          <w:tab w:val="clear" w:pos="567"/>
          <w:tab w:val="clear" w:pos="1134"/>
          <w:tab w:val="clear" w:pos="1701"/>
          <w:tab w:val="clear" w:pos="2268"/>
        </w:tabs>
        <w:spacing w:after="0"/>
      </w:pPr>
      <w:r>
        <w:rPr>
          <w:b/>
        </w:rPr>
        <w:t>Figure 1</w:t>
      </w:r>
      <w:r w:rsidR="00313909">
        <w:rPr>
          <w:b/>
        </w:rPr>
        <w:t>.</w:t>
      </w:r>
      <w:r>
        <w:t xml:space="preserve"> Assessment units </w:t>
      </w:r>
      <w:r w:rsidR="00EF1D93">
        <w:t xml:space="preserve">(AUs) </w:t>
      </w:r>
      <w:r>
        <w:t xml:space="preserve">for distribution for both </w:t>
      </w:r>
      <w:proofErr w:type="gramStart"/>
      <w:r>
        <w:t>species</w:t>
      </w:r>
      <w:proofErr w:type="gramEnd"/>
      <w:r w:rsidR="00342DE7">
        <w:t xml:space="preserve"> indicators</w:t>
      </w:r>
      <w:r>
        <w:t>, harbour seal abundance and grey seal pup production</w:t>
      </w:r>
      <w:r w:rsidR="0097068A">
        <w:t xml:space="preserve">. </w:t>
      </w:r>
      <w:r w:rsidR="00E119C6">
        <w:t>[</w:t>
      </w:r>
      <w:r w:rsidR="0097068A" w:rsidRPr="00474208">
        <w:t>Grey seal</w:t>
      </w:r>
      <w:r w:rsidR="00E119C6">
        <w:t xml:space="preserve"> </w:t>
      </w:r>
      <w:r w:rsidR="0097068A">
        <w:t>abundance will be assessed at a large</w:t>
      </w:r>
      <w:r w:rsidR="00E119C6">
        <w:t>r</w:t>
      </w:r>
      <w:r w:rsidR="0097068A">
        <w:t xml:space="preserve"> scale with </w:t>
      </w:r>
      <w:r w:rsidR="00E119C6">
        <w:t>a</w:t>
      </w:r>
      <w:r w:rsidR="0097068A">
        <w:t xml:space="preserve"> single AU covering </w:t>
      </w:r>
    </w:p>
    <w:p w14:paraId="247490B1" w14:textId="3DF22843" w:rsidR="0068325B" w:rsidRDefault="0097068A" w:rsidP="0097068A">
      <w:pPr>
        <w:jc w:val="both"/>
      </w:pPr>
      <w:r>
        <w:t>OSPAR regions I</w:t>
      </w:r>
      <w:r w:rsidR="00E119C6">
        <w:t>, II and III</w:t>
      </w:r>
      <w:r>
        <w:t>, but for the purpose of analysis, data are requested at the scale of the</w:t>
      </w:r>
      <w:r w:rsidR="00E119C6">
        <w:t xml:space="preserve"> </w:t>
      </w:r>
      <w:r>
        <w:t>units</w:t>
      </w:r>
      <w:r w:rsidR="00E119C6">
        <w:t xml:space="preserve"> presented in this figure</w:t>
      </w:r>
      <w:r w:rsidR="00320C97">
        <w:t>.</w:t>
      </w:r>
      <w:r w:rsidR="00E119C6">
        <w:t>]</w:t>
      </w:r>
      <w:r w:rsidR="0042742F" w:rsidRPr="0042742F">
        <w:t xml:space="preserve"> </w:t>
      </w:r>
      <w:r w:rsidR="0042742F" w:rsidRPr="0042742F">
        <w:t xml:space="preserve">More information on the AUs are available as a shapefile: here: </w:t>
      </w:r>
      <w:hyperlink r:id="rId17" w:history="1">
        <w:r w:rsidR="0042742F" w:rsidRPr="0039546D">
          <w:rPr>
            <w:rStyle w:val="Hyperlink"/>
          </w:rPr>
          <w:t>https://odims.ospar.org/layers/geonode:ospar_assessment_areas_2021_02_001</w:t>
        </w:r>
      </w:hyperlink>
    </w:p>
    <w:p w14:paraId="26DFA92C" w14:textId="41A5E43E" w:rsidR="0068325B" w:rsidRDefault="00A959A7" w:rsidP="00A959A7">
      <w:pPr>
        <w:jc w:val="both"/>
      </w:pPr>
      <w:r w:rsidRPr="00A959A7">
        <w:rPr>
          <w:rFonts w:cs="Arial"/>
          <w:i/>
          <w:color w:val="000000"/>
          <w:sz w:val="20"/>
          <w:lang w:eastAsia="de-DE"/>
        </w:rPr>
        <w:t>1</w:t>
      </w:r>
      <w:r>
        <w:rPr>
          <w:rFonts w:cs="Arial"/>
          <w:i/>
          <w:color w:val="000000"/>
          <w:sz w:val="20"/>
          <w:lang w:eastAsia="de-DE"/>
        </w:rPr>
        <w:t>.</w:t>
      </w:r>
      <w:r w:rsidRPr="00A959A7">
        <w:rPr>
          <w:rFonts w:cs="Arial"/>
          <w:i/>
          <w:color w:val="000000"/>
          <w:sz w:val="20"/>
          <w:lang w:eastAsia="de-DE"/>
        </w:rPr>
        <w:t xml:space="preserve"> Southwest Scotland</w:t>
      </w:r>
      <w:r>
        <w:rPr>
          <w:rFonts w:cs="Arial"/>
          <w:i/>
          <w:color w:val="000000"/>
          <w:sz w:val="20"/>
          <w:lang w:eastAsia="de-DE"/>
        </w:rPr>
        <w:t xml:space="preserve">, </w:t>
      </w:r>
      <w:r w:rsidRPr="00A959A7">
        <w:rPr>
          <w:rFonts w:cs="Arial"/>
          <w:i/>
          <w:color w:val="000000"/>
          <w:sz w:val="20"/>
          <w:lang w:eastAsia="de-DE"/>
        </w:rPr>
        <w:t>2</w:t>
      </w:r>
      <w:r>
        <w:rPr>
          <w:rFonts w:cs="Arial"/>
          <w:i/>
          <w:color w:val="000000"/>
          <w:sz w:val="20"/>
          <w:lang w:eastAsia="de-DE"/>
        </w:rPr>
        <w:t>.</w:t>
      </w:r>
      <w:r w:rsidRPr="00A959A7">
        <w:rPr>
          <w:rFonts w:cs="Arial"/>
          <w:i/>
          <w:color w:val="000000"/>
          <w:sz w:val="20"/>
          <w:lang w:eastAsia="de-DE"/>
        </w:rPr>
        <w:t xml:space="preserve"> West Scotland</w:t>
      </w:r>
      <w:r>
        <w:rPr>
          <w:rFonts w:cs="Arial"/>
          <w:i/>
          <w:color w:val="000000"/>
          <w:sz w:val="20"/>
          <w:lang w:eastAsia="de-DE"/>
        </w:rPr>
        <w:t xml:space="preserve">, </w:t>
      </w:r>
      <w:r w:rsidRPr="00A959A7">
        <w:rPr>
          <w:rFonts w:cs="Arial"/>
          <w:i/>
          <w:color w:val="000000"/>
          <w:sz w:val="20"/>
          <w:lang w:eastAsia="de-DE"/>
        </w:rPr>
        <w:t>3</w:t>
      </w:r>
      <w:r>
        <w:rPr>
          <w:rFonts w:cs="Arial"/>
          <w:i/>
          <w:color w:val="000000"/>
          <w:sz w:val="20"/>
          <w:lang w:eastAsia="de-DE"/>
        </w:rPr>
        <w:t xml:space="preserve">. </w:t>
      </w:r>
      <w:r w:rsidRPr="00A959A7">
        <w:rPr>
          <w:rFonts w:cs="Arial"/>
          <w:i/>
          <w:color w:val="000000"/>
          <w:sz w:val="20"/>
          <w:lang w:eastAsia="de-DE"/>
        </w:rPr>
        <w:t>Western Isles</w:t>
      </w:r>
      <w:r>
        <w:rPr>
          <w:rFonts w:cs="Arial"/>
          <w:i/>
          <w:color w:val="000000"/>
          <w:sz w:val="20"/>
          <w:lang w:eastAsia="de-DE"/>
        </w:rPr>
        <w:t xml:space="preserve">, </w:t>
      </w:r>
      <w:r w:rsidRPr="00A959A7">
        <w:rPr>
          <w:rFonts w:cs="Arial"/>
          <w:i/>
          <w:color w:val="000000"/>
          <w:sz w:val="20"/>
          <w:lang w:eastAsia="de-DE"/>
        </w:rPr>
        <w:t>4</w:t>
      </w:r>
      <w:r>
        <w:rPr>
          <w:rFonts w:cs="Arial"/>
          <w:i/>
          <w:color w:val="000000"/>
          <w:sz w:val="20"/>
          <w:lang w:eastAsia="de-DE"/>
        </w:rPr>
        <w:t xml:space="preserve">. </w:t>
      </w:r>
      <w:r w:rsidRPr="00A959A7">
        <w:rPr>
          <w:rFonts w:cs="Arial"/>
          <w:i/>
          <w:color w:val="000000"/>
          <w:sz w:val="20"/>
          <w:lang w:eastAsia="de-DE"/>
        </w:rPr>
        <w:t>North Coast &amp; Orkney</w:t>
      </w:r>
      <w:r>
        <w:rPr>
          <w:rFonts w:cs="Arial"/>
          <w:i/>
          <w:color w:val="000000"/>
          <w:sz w:val="20"/>
          <w:lang w:eastAsia="de-DE"/>
        </w:rPr>
        <w:t xml:space="preserve">, </w:t>
      </w:r>
      <w:r w:rsidRPr="00A959A7">
        <w:rPr>
          <w:rFonts w:cs="Arial"/>
          <w:i/>
          <w:color w:val="000000"/>
          <w:sz w:val="20"/>
          <w:lang w:eastAsia="de-DE"/>
        </w:rPr>
        <w:t>5</w:t>
      </w:r>
      <w:r>
        <w:rPr>
          <w:rFonts w:cs="Arial"/>
          <w:i/>
          <w:color w:val="000000"/>
          <w:sz w:val="20"/>
          <w:lang w:eastAsia="de-DE"/>
        </w:rPr>
        <w:t xml:space="preserve">. </w:t>
      </w:r>
      <w:r w:rsidRPr="00A959A7">
        <w:rPr>
          <w:rFonts w:cs="Arial"/>
          <w:i/>
          <w:color w:val="000000"/>
          <w:sz w:val="20"/>
          <w:lang w:eastAsia="de-DE"/>
        </w:rPr>
        <w:t>Shetland</w:t>
      </w:r>
      <w:r>
        <w:rPr>
          <w:rFonts w:cs="Arial"/>
          <w:i/>
          <w:color w:val="000000"/>
          <w:sz w:val="20"/>
          <w:lang w:eastAsia="de-DE"/>
        </w:rPr>
        <w:t xml:space="preserve">, </w:t>
      </w:r>
      <w:r w:rsidRPr="00A959A7">
        <w:rPr>
          <w:rFonts w:cs="Arial"/>
          <w:i/>
          <w:color w:val="000000"/>
          <w:sz w:val="20"/>
          <w:lang w:eastAsia="de-DE"/>
        </w:rPr>
        <w:t>6</w:t>
      </w:r>
      <w:r>
        <w:rPr>
          <w:rFonts w:cs="Arial"/>
          <w:i/>
          <w:color w:val="000000"/>
          <w:sz w:val="20"/>
          <w:lang w:eastAsia="de-DE"/>
        </w:rPr>
        <w:t xml:space="preserve">. </w:t>
      </w:r>
      <w:r w:rsidRPr="00A959A7">
        <w:rPr>
          <w:rFonts w:cs="Arial"/>
          <w:i/>
          <w:color w:val="000000"/>
          <w:sz w:val="20"/>
          <w:lang w:eastAsia="de-DE"/>
        </w:rPr>
        <w:t>Moray Firth</w:t>
      </w:r>
      <w:r>
        <w:rPr>
          <w:rFonts w:cs="Arial"/>
          <w:i/>
          <w:color w:val="000000"/>
          <w:sz w:val="20"/>
          <w:lang w:eastAsia="de-DE"/>
        </w:rPr>
        <w:t xml:space="preserve">, 7. </w:t>
      </w:r>
      <w:r w:rsidRPr="00A959A7">
        <w:rPr>
          <w:rFonts w:cs="Arial"/>
          <w:i/>
          <w:color w:val="000000"/>
          <w:sz w:val="20"/>
          <w:lang w:eastAsia="de-DE"/>
        </w:rPr>
        <w:t>East Scotland</w:t>
      </w:r>
      <w:r>
        <w:rPr>
          <w:rFonts w:cs="Arial"/>
          <w:i/>
          <w:color w:val="000000"/>
          <w:sz w:val="20"/>
          <w:lang w:eastAsia="de-DE"/>
        </w:rPr>
        <w:t xml:space="preserve">, </w:t>
      </w:r>
      <w:r w:rsidRPr="00A959A7">
        <w:rPr>
          <w:rFonts w:cs="Arial"/>
          <w:i/>
          <w:color w:val="000000"/>
          <w:sz w:val="20"/>
          <w:lang w:eastAsia="de-DE"/>
        </w:rPr>
        <w:t>8</w:t>
      </w:r>
      <w:r>
        <w:rPr>
          <w:rFonts w:cs="Arial"/>
          <w:i/>
          <w:color w:val="000000"/>
          <w:sz w:val="20"/>
          <w:lang w:eastAsia="de-DE"/>
        </w:rPr>
        <w:t xml:space="preserve">. </w:t>
      </w:r>
      <w:r w:rsidRPr="00A959A7">
        <w:rPr>
          <w:rFonts w:cs="Arial"/>
          <w:i/>
          <w:color w:val="000000"/>
          <w:sz w:val="20"/>
          <w:lang w:eastAsia="de-DE"/>
        </w:rPr>
        <w:t>Northeast England</w:t>
      </w:r>
      <w:r>
        <w:rPr>
          <w:rFonts w:cs="Arial"/>
          <w:i/>
          <w:color w:val="000000"/>
          <w:sz w:val="20"/>
          <w:lang w:eastAsia="de-DE"/>
        </w:rPr>
        <w:t xml:space="preserve">, 9. </w:t>
      </w:r>
      <w:r w:rsidRPr="00A959A7">
        <w:rPr>
          <w:rFonts w:cs="Arial"/>
          <w:i/>
          <w:color w:val="000000"/>
          <w:sz w:val="20"/>
          <w:lang w:eastAsia="de-DE"/>
        </w:rPr>
        <w:t>Southeast England</w:t>
      </w:r>
      <w:r>
        <w:rPr>
          <w:rFonts w:cs="Arial"/>
          <w:i/>
          <w:color w:val="000000"/>
          <w:sz w:val="20"/>
          <w:lang w:eastAsia="de-DE"/>
        </w:rPr>
        <w:t xml:space="preserve">, </w:t>
      </w:r>
      <w:r w:rsidRPr="00A959A7">
        <w:rPr>
          <w:rFonts w:cs="Arial"/>
          <w:i/>
          <w:color w:val="000000"/>
          <w:sz w:val="20"/>
          <w:lang w:eastAsia="de-DE"/>
        </w:rPr>
        <w:t>10</w:t>
      </w:r>
      <w:r>
        <w:rPr>
          <w:rFonts w:cs="Arial"/>
          <w:i/>
          <w:color w:val="000000"/>
          <w:sz w:val="20"/>
          <w:lang w:eastAsia="de-DE"/>
        </w:rPr>
        <w:t xml:space="preserve">. </w:t>
      </w:r>
      <w:r w:rsidRPr="00A959A7">
        <w:rPr>
          <w:rFonts w:cs="Arial"/>
          <w:i/>
          <w:color w:val="000000"/>
          <w:sz w:val="20"/>
          <w:lang w:eastAsia="de-DE"/>
        </w:rPr>
        <w:t>South England</w:t>
      </w:r>
      <w:r>
        <w:rPr>
          <w:rFonts w:cs="Arial"/>
          <w:i/>
          <w:color w:val="000000"/>
          <w:sz w:val="20"/>
          <w:lang w:eastAsia="de-DE"/>
        </w:rPr>
        <w:t xml:space="preserve">, 11. </w:t>
      </w:r>
      <w:r w:rsidRPr="00A959A7">
        <w:rPr>
          <w:rFonts w:cs="Arial"/>
          <w:i/>
          <w:color w:val="000000"/>
          <w:sz w:val="20"/>
          <w:lang w:eastAsia="de-DE"/>
        </w:rPr>
        <w:t>Southwest England</w:t>
      </w:r>
      <w:r>
        <w:rPr>
          <w:rFonts w:cs="Arial"/>
          <w:i/>
          <w:color w:val="000000"/>
          <w:sz w:val="20"/>
          <w:lang w:eastAsia="de-DE"/>
        </w:rPr>
        <w:t xml:space="preserve">, 12. </w:t>
      </w:r>
      <w:r w:rsidRPr="00A959A7">
        <w:rPr>
          <w:rFonts w:cs="Arial"/>
          <w:i/>
          <w:color w:val="000000"/>
          <w:sz w:val="20"/>
          <w:lang w:eastAsia="de-DE"/>
        </w:rPr>
        <w:t>Wales</w:t>
      </w:r>
      <w:r>
        <w:rPr>
          <w:rFonts w:cs="Arial"/>
          <w:i/>
          <w:color w:val="000000"/>
          <w:sz w:val="20"/>
          <w:lang w:eastAsia="de-DE"/>
        </w:rPr>
        <w:t xml:space="preserve">, 13. </w:t>
      </w:r>
      <w:r w:rsidRPr="00A959A7">
        <w:rPr>
          <w:rFonts w:cs="Arial"/>
          <w:i/>
          <w:color w:val="000000"/>
          <w:sz w:val="20"/>
          <w:lang w:eastAsia="de-DE"/>
        </w:rPr>
        <w:t>Northwest England</w:t>
      </w:r>
      <w:r>
        <w:rPr>
          <w:rFonts w:cs="Arial"/>
          <w:i/>
          <w:color w:val="000000"/>
          <w:sz w:val="20"/>
          <w:lang w:eastAsia="de-DE"/>
        </w:rPr>
        <w:t xml:space="preserve">, 14. </w:t>
      </w:r>
      <w:r w:rsidRPr="00A959A7">
        <w:rPr>
          <w:rFonts w:cs="Arial"/>
          <w:i/>
          <w:color w:val="000000"/>
          <w:sz w:val="20"/>
          <w:lang w:eastAsia="de-DE"/>
        </w:rPr>
        <w:t>Northern Ireland</w:t>
      </w:r>
      <w:r>
        <w:rPr>
          <w:rFonts w:cs="Arial"/>
          <w:i/>
          <w:color w:val="000000"/>
          <w:sz w:val="20"/>
          <w:lang w:eastAsia="de-DE"/>
        </w:rPr>
        <w:t xml:space="preserve">, 15. </w:t>
      </w:r>
      <w:r w:rsidRPr="00A959A7">
        <w:rPr>
          <w:rFonts w:cs="Arial"/>
          <w:i/>
          <w:color w:val="000000"/>
          <w:sz w:val="20"/>
          <w:lang w:eastAsia="de-DE"/>
        </w:rPr>
        <w:t>Ireland</w:t>
      </w:r>
      <w:r>
        <w:rPr>
          <w:rFonts w:cs="Arial"/>
          <w:i/>
          <w:color w:val="000000"/>
          <w:sz w:val="20"/>
          <w:lang w:eastAsia="de-DE"/>
        </w:rPr>
        <w:t xml:space="preserve">, 16. </w:t>
      </w:r>
      <w:r w:rsidRPr="00A959A7">
        <w:rPr>
          <w:rFonts w:cs="Arial"/>
          <w:i/>
          <w:color w:val="000000"/>
          <w:sz w:val="20"/>
          <w:lang w:eastAsia="de-DE"/>
        </w:rPr>
        <w:t>French North Sea &amp; Channel Coast</w:t>
      </w:r>
      <w:r>
        <w:rPr>
          <w:rFonts w:cs="Arial"/>
          <w:i/>
          <w:color w:val="000000"/>
          <w:sz w:val="20"/>
          <w:lang w:eastAsia="de-DE"/>
        </w:rPr>
        <w:t xml:space="preserve">, 17. </w:t>
      </w:r>
      <w:r w:rsidRPr="00A959A7">
        <w:rPr>
          <w:rFonts w:cs="Arial"/>
          <w:i/>
          <w:color w:val="000000"/>
          <w:sz w:val="20"/>
          <w:lang w:eastAsia="de-DE"/>
        </w:rPr>
        <w:t>Belgium coast and Dutch Delta</w:t>
      </w:r>
      <w:r>
        <w:rPr>
          <w:rFonts w:cs="Arial"/>
          <w:i/>
          <w:color w:val="000000"/>
          <w:sz w:val="20"/>
          <w:lang w:eastAsia="de-DE"/>
        </w:rPr>
        <w:t>, 18.</w:t>
      </w:r>
      <w:r w:rsidRPr="00A959A7">
        <w:rPr>
          <w:rFonts w:cs="Arial"/>
          <w:i/>
          <w:color w:val="000000"/>
          <w:sz w:val="20"/>
          <w:lang w:eastAsia="de-DE"/>
        </w:rPr>
        <w:t>Wadden Sea</w:t>
      </w:r>
      <w:r>
        <w:rPr>
          <w:rFonts w:cs="Arial"/>
          <w:i/>
          <w:color w:val="000000"/>
          <w:sz w:val="20"/>
          <w:lang w:eastAsia="de-DE"/>
        </w:rPr>
        <w:t xml:space="preserve">, 19. </w:t>
      </w:r>
      <w:proofErr w:type="spellStart"/>
      <w:r w:rsidRPr="00A959A7">
        <w:rPr>
          <w:rFonts w:cs="Arial"/>
          <w:i/>
          <w:color w:val="000000"/>
          <w:sz w:val="20"/>
          <w:lang w:eastAsia="de-DE"/>
        </w:rPr>
        <w:t>Limfjorden</w:t>
      </w:r>
      <w:proofErr w:type="spellEnd"/>
      <w:r>
        <w:rPr>
          <w:rFonts w:cs="Arial"/>
          <w:i/>
          <w:color w:val="000000"/>
          <w:sz w:val="20"/>
          <w:lang w:eastAsia="de-DE"/>
        </w:rPr>
        <w:t xml:space="preserve">, 20. </w:t>
      </w:r>
      <w:r w:rsidRPr="00A959A7">
        <w:rPr>
          <w:rFonts w:cs="Arial"/>
          <w:i/>
          <w:color w:val="000000"/>
          <w:sz w:val="20"/>
          <w:lang w:eastAsia="de-DE"/>
        </w:rPr>
        <w:t>Kattegat</w:t>
      </w:r>
      <w:r>
        <w:rPr>
          <w:rFonts w:cs="Arial"/>
          <w:i/>
          <w:color w:val="000000"/>
          <w:sz w:val="20"/>
          <w:lang w:eastAsia="de-DE"/>
        </w:rPr>
        <w:t xml:space="preserve">, 21. </w:t>
      </w:r>
      <w:r w:rsidRPr="00A959A7">
        <w:rPr>
          <w:rFonts w:cs="Arial"/>
          <w:i/>
          <w:color w:val="000000"/>
          <w:sz w:val="20"/>
          <w:lang w:eastAsia="de-DE"/>
        </w:rPr>
        <w:t>Iceland</w:t>
      </w:r>
      <w:r>
        <w:rPr>
          <w:rFonts w:cs="Arial"/>
          <w:i/>
          <w:color w:val="000000"/>
          <w:sz w:val="20"/>
          <w:lang w:eastAsia="de-DE"/>
        </w:rPr>
        <w:t xml:space="preserve">, 22. </w:t>
      </w:r>
      <w:r w:rsidRPr="00A959A7">
        <w:rPr>
          <w:rFonts w:cs="Arial"/>
          <w:i/>
          <w:color w:val="000000"/>
          <w:sz w:val="20"/>
          <w:lang w:eastAsia="de-DE"/>
        </w:rPr>
        <w:t>Skagerrak</w:t>
      </w:r>
      <w:r>
        <w:rPr>
          <w:rFonts w:cs="Arial"/>
          <w:i/>
          <w:color w:val="000000"/>
          <w:sz w:val="20"/>
          <w:lang w:eastAsia="de-DE"/>
        </w:rPr>
        <w:t xml:space="preserve">, 23. Norway </w:t>
      </w:r>
      <w:r w:rsidRPr="00A959A7">
        <w:rPr>
          <w:rFonts w:cs="Arial"/>
          <w:i/>
          <w:color w:val="000000"/>
          <w:sz w:val="20"/>
          <w:lang w:eastAsia="de-DE"/>
        </w:rPr>
        <w:t>MA1</w:t>
      </w:r>
      <w:r w:rsidR="00FF3BE7">
        <w:rPr>
          <w:rFonts w:cs="Arial"/>
          <w:i/>
          <w:color w:val="000000"/>
          <w:sz w:val="20"/>
          <w:lang w:eastAsia="de-DE"/>
        </w:rPr>
        <w:t xml:space="preserve"> (</w:t>
      </w:r>
      <w:r w:rsidR="00FF3BE7" w:rsidRPr="00A959A7">
        <w:rPr>
          <w:rFonts w:cs="Arial"/>
          <w:i/>
          <w:color w:val="000000"/>
          <w:sz w:val="20"/>
          <w:lang w:eastAsia="de-DE"/>
        </w:rPr>
        <w:t xml:space="preserve">Lista – </w:t>
      </w:r>
      <w:proofErr w:type="spellStart"/>
      <w:r w:rsidR="00FF3BE7" w:rsidRPr="00A959A7">
        <w:rPr>
          <w:rFonts w:cs="Arial"/>
          <w:i/>
          <w:color w:val="000000"/>
          <w:sz w:val="20"/>
          <w:lang w:eastAsia="de-DE"/>
        </w:rPr>
        <w:t>Stad</w:t>
      </w:r>
      <w:proofErr w:type="spellEnd"/>
      <w:r w:rsidR="00FF3BE7">
        <w:rPr>
          <w:rFonts w:cs="Arial"/>
          <w:i/>
          <w:color w:val="000000"/>
          <w:sz w:val="20"/>
          <w:lang w:eastAsia="de-DE"/>
        </w:rPr>
        <w:t xml:space="preserve">), </w:t>
      </w:r>
      <w:r>
        <w:rPr>
          <w:rFonts w:cs="Arial"/>
          <w:i/>
          <w:color w:val="000000"/>
          <w:sz w:val="20"/>
          <w:lang w:eastAsia="de-DE"/>
        </w:rPr>
        <w:t>24. Norway MA2</w:t>
      </w:r>
      <w:r w:rsidR="00FF3BE7">
        <w:rPr>
          <w:rFonts w:cs="Arial"/>
          <w:i/>
          <w:color w:val="000000"/>
          <w:sz w:val="20"/>
          <w:lang w:eastAsia="de-DE"/>
        </w:rPr>
        <w:t xml:space="preserve"> (</w:t>
      </w:r>
      <w:proofErr w:type="spellStart"/>
      <w:r w:rsidR="00FF3BE7" w:rsidRPr="00A959A7">
        <w:rPr>
          <w:rFonts w:cs="Arial"/>
          <w:i/>
          <w:color w:val="000000"/>
          <w:sz w:val="20"/>
          <w:lang w:eastAsia="de-DE"/>
        </w:rPr>
        <w:t>Stad</w:t>
      </w:r>
      <w:proofErr w:type="spellEnd"/>
      <w:r w:rsidR="00FF3BE7" w:rsidRPr="00A959A7">
        <w:rPr>
          <w:rFonts w:cs="Arial"/>
          <w:i/>
          <w:color w:val="000000"/>
          <w:sz w:val="20"/>
          <w:lang w:eastAsia="de-DE"/>
        </w:rPr>
        <w:t xml:space="preserve"> – </w:t>
      </w:r>
      <w:proofErr w:type="spellStart"/>
      <w:r w:rsidR="00FF3BE7" w:rsidRPr="00A959A7">
        <w:rPr>
          <w:rFonts w:cs="Arial"/>
          <w:i/>
          <w:color w:val="000000"/>
          <w:sz w:val="20"/>
          <w:lang w:eastAsia="de-DE"/>
        </w:rPr>
        <w:t>Lofoten</w:t>
      </w:r>
      <w:proofErr w:type="spellEnd"/>
      <w:r w:rsidR="00FF3BE7">
        <w:rPr>
          <w:rFonts w:cs="Arial"/>
          <w:i/>
          <w:color w:val="000000"/>
          <w:sz w:val="20"/>
          <w:lang w:eastAsia="de-DE"/>
        </w:rPr>
        <w:t>)</w:t>
      </w:r>
      <w:r>
        <w:rPr>
          <w:rFonts w:cs="Arial"/>
          <w:i/>
          <w:color w:val="000000"/>
          <w:sz w:val="20"/>
          <w:lang w:eastAsia="de-DE"/>
        </w:rPr>
        <w:t xml:space="preserve">, 25. Norway MA3 </w:t>
      </w:r>
      <w:r w:rsidR="00FF3BE7">
        <w:rPr>
          <w:rFonts w:cs="Arial"/>
          <w:i/>
          <w:color w:val="000000"/>
          <w:sz w:val="20"/>
          <w:lang w:eastAsia="de-DE"/>
        </w:rPr>
        <w:t>(</w:t>
      </w:r>
      <w:proofErr w:type="spellStart"/>
      <w:r w:rsidRPr="00A959A7">
        <w:rPr>
          <w:rFonts w:cs="Arial"/>
          <w:i/>
          <w:color w:val="000000"/>
          <w:sz w:val="20"/>
          <w:lang w:eastAsia="de-DE"/>
        </w:rPr>
        <w:t>Vesterålen</w:t>
      </w:r>
      <w:proofErr w:type="spellEnd"/>
      <w:r w:rsidRPr="00A959A7">
        <w:rPr>
          <w:rFonts w:cs="Arial"/>
          <w:i/>
          <w:color w:val="000000"/>
          <w:sz w:val="20"/>
          <w:lang w:eastAsia="de-DE"/>
        </w:rPr>
        <w:t xml:space="preserve"> – </w:t>
      </w:r>
      <w:proofErr w:type="spellStart"/>
      <w:r w:rsidRPr="00A959A7">
        <w:rPr>
          <w:rFonts w:cs="Arial"/>
          <w:i/>
          <w:color w:val="000000"/>
          <w:sz w:val="20"/>
          <w:lang w:eastAsia="de-DE"/>
        </w:rPr>
        <w:t>Varanger</w:t>
      </w:r>
      <w:proofErr w:type="spellEnd"/>
      <w:r>
        <w:rPr>
          <w:rFonts w:cs="Arial"/>
          <w:i/>
          <w:color w:val="000000"/>
          <w:sz w:val="20"/>
          <w:lang w:eastAsia="de-DE"/>
        </w:rPr>
        <w:t>).</w:t>
      </w:r>
    </w:p>
    <w:p w14:paraId="051AA973" w14:textId="77777777" w:rsidR="0068325B" w:rsidRDefault="0068325B" w:rsidP="0068325B">
      <w:pPr>
        <w:jc w:val="both"/>
      </w:pPr>
    </w:p>
    <w:p w14:paraId="6AE35AC5" w14:textId="0C999334" w:rsidR="0068325B" w:rsidRDefault="0068325B" w:rsidP="0068325B">
      <w:pPr>
        <w:spacing w:before="120"/>
        <w:jc w:val="both"/>
        <w:rPr>
          <w:b/>
          <w:sz w:val="24"/>
        </w:rPr>
      </w:pPr>
      <w:r>
        <w:rPr>
          <w:b/>
          <w:sz w:val="24"/>
        </w:rPr>
        <w:t>2.</w:t>
      </w:r>
      <w:r>
        <w:rPr>
          <w:b/>
          <w:sz w:val="24"/>
        </w:rPr>
        <w:tab/>
        <w:t>Reporting Format 20</w:t>
      </w:r>
      <w:r w:rsidR="00086FB3">
        <w:rPr>
          <w:b/>
          <w:sz w:val="24"/>
        </w:rPr>
        <w:t>2</w:t>
      </w:r>
      <w:r w:rsidR="0034471A">
        <w:rPr>
          <w:b/>
          <w:sz w:val="24"/>
        </w:rPr>
        <w:t>1</w:t>
      </w:r>
    </w:p>
    <w:p w14:paraId="2F1E2809" w14:textId="1F817573" w:rsidR="0068325B" w:rsidRDefault="0068325B" w:rsidP="0068325B">
      <w:pPr>
        <w:spacing w:line="280" w:lineRule="atLeast"/>
        <w:jc w:val="both"/>
      </w:pPr>
      <w:r>
        <w:t xml:space="preserve">To report data on seals, please use the latest version of the </w:t>
      </w:r>
      <w:r w:rsidR="00056C50">
        <w:t>document “OSPAR_Seals_reporting_</w:t>
      </w:r>
      <w:r>
        <w:t>format</w:t>
      </w:r>
      <w:r w:rsidR="00F0379A">
        <w:t>.</w:t>
      </w:r>
      <w:r>
        <w:t xml:space="preserve">xlsm” available from </w:t>
      </w:r>
      <w:hyperlink r:id="rId18" w:history="1">
        <w:r w:rsidR="00056C50" w:rsidRPr="00A052F6">
          <w:rPr>
            <w:rStyle w:val="Hyperlink"/>
          </w:rPr>
          <w:t>http://ices.dk/data/data-portals/Pages/Biodiversity.aspx</w:t>
        </w:r>
      </w:hyperlink>
      <w:r>
        <w:t>.</w:t>
      </w:r>
    </w:p>
    <w:p w14:paraId="32F2AD79" w14:textId="38737D61" w:rsidR="0068325B" w:rsidRDefault="0068325B" w:rsidP="0068325B">
      <w:pPr>
        <w:spacing w:line="280" w:lineRule="atLeast"/>
        <w:jc w:val="both"/>
      </w:pPr>
      <w:r>
        <w:t>The data required are described in detail in Tables 1-</w:t>
      </w:r>
      <w:r w:rsidR="008779BB">
        <w:t>6</w:t>
      </w:r>
      <w:r>
        <w:t xml:space="preserve"> below. For code </w:t>
      </w:r>
      <w:r w:rsidR="00321817">
        <w:t xml:space="preserve">and drop-down </w:t>
      </w:r>
      <w:r>
        <w:t xml:space="preserve">references please </w:t>
      </w:r>
      <w:r w:rsidR="0009050C">
        <w:t xml:space="preserve">refer to the </w:t>
      </w:r>
      <w:r>
        <w:t>vocabulary lists that accompany the MS Excel data entry sheets:</w:t>
      </w:r>
    </w:p>
    <w:p w14:paraId="22F5CA62" w14:textId="77777777" w:rsidR="0068325B" w:rsidRDefault="0068325B" w:rsidP="00F0379A">
      <w:pPr>
        <w:pStyle w:val="ListParagraph"/>
        <w:keepNext/>
        <w:numPr>
          <w:ilvl w:val="0"/>
          <w:numId w:val="8"/>
        </w:numPr>
        <w:tabs>
          <w:tab w:val="clear" w:pos="567"/>
          <w:tab w:val="clear" w:pos="1134"/>
          <w:tab w:val="clear" w:pos="1701"/>
          <w:tab w:val="clear" w:pos="2268"/>
        </w:tabs>
        <w:spacing w:line="280" w:lineRule="atLeast"/>
        <w:ind w:left="714" w:hanging="357"/>
        <w:contextualSpacing w:val="0"/>
        <w:jc w:val="both"/>
        <w:rPr>
          <w:rFonts w:asciiTheme="minorHAnsi" w:hAnsiTheme="minorHAnsi" w:cstheme="minorBidi"/>
          <w:b/>
          <w:szCs w:val="22"/>
        </w:rPr>
      </w:pPr>
      <w:proofErr w:type="spellStart"/>
      <w:r>
        <w:rPr>
          <w:rFonts w:asciiTheme="minorHAnsi" w:hAnsiTheme="minorHAnsi" w:cstheme="minorBidi"/>
          <w:b/>
          <w:szCs w:val="22"/>
        </w:rPr>
        <w:lastRenderedPageBreak/>
        <w:t>File_information</w:t>
      </w:r>
      <w:proofErr w:type="spellEnd"/>
    </w:p>
    <w:p w14:paraId="2B6870D7" w14:textId="77777777" w:rsidR="00AB3EE1" w:rsidRPr="00AB3EE1" w:rsidRDefault="00AB3EE1" w:rsidP="0068325B">
      <w:pPr>
        <w:pStyle w:val="ListParagraph"/>
        <w:numPr>
          <w:ilvl w:val="0"/>
          <w:numId w:val="8"/>
        </w:numPr>
        <w:tabs>
          <w:tab w:val="clear" w:pos="567"/>
          <w:tab w:val="clear" w:pos="1134"/>
          <w:tab w:val="clear" w:pos="1701"/>
          <w:tab w:val="clear" w:pos="2268"/>
        </w:tabs>
        <w:spacing w:line="280" w:lineRule="atLeast"/>
        <w:contextualSpacing w:val="0"/>
        <w:jc w:val="both"/>
        <w:rPr>
          <w:rFonts w:asciiTheme="minorHAnsi" w:hAnsiTheme="minorHAnsi" w:cstheme="minorBidi"/>
          <w:b/>
          <w:szCs w:val="22"/>
        </w:rPr>
      </w:pPr>
      <w:proofErr w:type="spellStart"/>
      <w:r>
        <w:rPr>
          <w:rFonts w:asciiTheme="minorHAnsi" w:hAnsiTheme="minorHAnsi" w:cs="Calibri"/>
          <w:b/>
          <w:szCs w:val="22"/>
        </w:rPr>
        <w:t>Seal_AU_totals</w:t>
      </w:r>
      <w:proofErr w:type="spellEnd"/>
    </w:p>
    <w:p w14:paraId="4A61D9C2" w14:textId="2D07018F" w:rsidR="0068325B" w:rsidRPr="002E0191" w:rsidRDefault="00417734" w:rsidP="0068325B">
      <w:pPr>
        <w:pStyle w:val="ListParagraph"/>
        <w:numPr>
          <w:ilvl w:val="0"/>
          <w:numId w:val="8"/>
        </w:numPr>
        <w:tabs>
          <w:tab w:val="clear" w:pos="567"/>
          <w:tab w:val="clear" w:pos="1134"/>
          <w:tab w:val="clear" w:pos="1701"/>
          <w:tab w:val="clear" w:pos="2268"/>
        </w:tabs>
        <w:spacing w:line="280" w:lineRule="atLeast"/>
        <w:contextualSpacing w:val="0"/>
        <w:jc w:val="both"/>
        <w:rPr>
          <w:rFonts w:asciiTheme="minorHAnsi" w:hAnsiTheme="minorHAnsi" w:cstheme="minorBidi"/>
          <w:b/>
          <w:szCs w:val="22"/>
        </w:rPr>
      </w:pPr>
      <w:proofErr w:type="spellStart"/>
      <w:r>
        <w:rPr>
          <w:rFonts w:asciiTheme="minorHAnsi" w:hAnsiTheme="minorHAnsi" w:cs="Calibri"/>
          <w:b/>
          <w:szCs w:val="22"/>
        </w:rPr>
        <w:t>Haulout</w:t>
      </w:r>
      <w:r w:rsidR="0034471A">
        <w:rPr>
          <w:rFonts w:asciiTheme="minorHAnsi" w:hAnsiTheme="minorHAnsi" w:cs="Calibri"/>
          <w:b/>
          <w:szCs w:val="22"/>
        </w:rPr>
        <w:t>_B</w:t>
      </w:r>
      <w:r w:rsidR="00EE4DCE">
        <w:rPr>
          <w:rFonts w:asciiTheme="minorHAnsi" w:hAnsiTheme="minorHAnsi" w:cs="Calibri"/>
          <w:b/>
          <w:szCs w:val="22"/>
        </w:rPr>
        <w:t>reeding</w:t>
      </w:r>
      <w:r w:rsidR="0068325B">
        <w:rPr>
          <w:rFonts w:asciiTheme="minorHAnsi" w:hAnsiTheme="minorHAnsi" w:cs="Calibri"/>
          <w:b/>
          <w:szCs w:val="22"/>
        </w:rPr>
        <w:t>_</w:t>
      </w:r>
      <w:r w:rsidR="0034471A">
        <w:rPr>
          <w:rFonts w:asciiTheme="minorHAnsi" w:hAnsiTheme="minorHAnsi" w:cs="Calibri"/>
          <w:b/>
          <w:szCs w:val="22"/>
        </w:rPr>
        <w:t>U</w:t>
      </w:r>
      <w:r w:rsidR="008779BB" w:rsidRPr="002E0191">
        <w:rPr>
          <w:rFonts w:asciiTheme="minorHAnsi" w:hAnsiTheme="minorHAnsi" w:cs="Calibri"/>
          <w:b/>
          <w:szCs w:val="22"/>
        </w:rPr>
        <w:t>nit</w:t>
      </w:r>
      <w:r w:rsidR="00A72473" w:rsidRPr="002E0191">
        <w:rPr>
          <w:rFonts w:asciiTheme="minorHAnsi" w:hAnsiTheme="minorHAnsi" w:cs="Calibri"/>
          <w:b/>
          <w:szCs w:val="22"/>
        </w:rPr>
        <w:t>_</w:t>
      </w:r>
      <w:r w:rsidR="0034471A">
        <w:rPr>
          <w:rFonts w:asciiTheme="minorHAnsi" w:hAnsiTheme="minorHAnsi" w:cs="Calibri"/>
          <w:b/>
          <w:szCs w:val="22"/>
        </w:rPr>
        <w:t>A</w:t>
      </w:r>
      <w:r w:rsidR="00A72473" w:rsidRPr="002E0191">
        <w:rPr>
          <w:rFonts w:asciiTheme="minorHAnsi" w:hAnsiTheme="minorHAnsi" w:cs="Calibri"/>
          <w:b/>
          <w:szCs w:val="22"/>
        </w:rPr>
        <w:t>bundance</w:t>
      </w:r>
      <w:proofErr w:type="spellEnd"/>
    </w:p>
    <w:p w14:paraId="26EBBE3F" w14:textId="16AD60D2" w:rsidR="0068325B" w:rsidRPr="002E0191" w:rsidRDefault="0034471A" w:rsidP="0068325B">
      <w:pPr>
        <w:pStyle w:val="ListParagraph"/>
        <w:numPr>
          <w:ilvl w:val="0"/>
          <w:numId w:val="8"/>
        </w:numPr>
        <w:shd w:val="clear" w:color="auto" w:fill="FFFFFF"/>
        <w:tabs>
          <w:tab w:val="clear" w:pos="567"/>
          <w:tab w:val="clear" w:pos="1134"/>
          <w:tab w:val="clear" w:pos="1701"/>
          <w:tab w:val="clear" w:pos="2268"/>
        </w:tabs>
        <w:spacing w:before="120" w:line="280" w:lineRule="atLeast"/>
        <w:contextualSpacing w:val="0"/>
        <w:jc w:val="both"/>
        <w:rPr>
          <w:rFonts w:asciiTheme="minorHAnsi" w:hAnsiTheme="minorHAnsi" w:cs="Calibri"/>
          <w:b/>
          <w:szCs w:val="22"/>
        </w:rPr>
      </w:pPr>
      <w:proofErr w:type="spellStart"/>
      <w:r>
        <w:rPr>
          <w:rFonts w:asciiTheme="minorHAnsi" w:hAnsiTheme="minorHAnsi" w:cs="Calibri"/>
          <w:b/>
          <w:szCs w:val="22"/>
        </w:rPr>
        <w:t>U</w:t>
      </w:r>
      <w:r w:rsidR="0048499C" w:rsidRPr="002E0191">
        <w:rPr>
          <w:rFonts w:asciiTheme="minorHAnsi" w:hAnsiTheme="minorHAnsi" w:cs="Calibri"/>
          <w:b/>
          <w:szCs w:val="22"/>
        </w:rPr>
        <w:t>nit</w:t>
      </w:r>
      <w:r w:rsidR="0068325B" w:rsidRPr="002E0191">
        <w:rPr>
          <w:rFonts w:asciiTheme="minorHAnsi" w:hAnsiTheme="minorHAnsi" w:cs="Calibri"/>
          <w:b/>
          <w:szCs w:val="22"/>
        </w:rPr>
        <w:t>_description</w:t>
      </w:r>
      <w:proofErr w:type="spellEnd"/>
      <w:r w:rsidR="0068325B" w:rsidRPr="002E0191">
        <w:rPr>
          <w:rFonts w:asciiTheme="minorHAnsi" w:hAnsiTheme="minorHAnsi" w:cs="Calibri"/>
          <w:b/>
          <w:szCs w:val="22"/>
        </w:rPr>
        <w:t xml:space="preserve"> </w:t>
      </w:r>
      <w:r>
        <w:rPr>
          <w:rFonts w:asciiTheme="minorHAnsi" w:hAnsiTheme="minorHAnsi" w:cs="Calibri"/>
          <w:b/>
          <w:szCs w:val="22"/>
        </w:rPr>
        <w:t xml:space="preserve">(for </w:t>
      </w:r>
      <w:proofErr w:type="spellStart"/>
      <w:r>
        <w:rPr>
          <w:rFonts w:asciiTheme="minorHAnsi" w:hAnsiTheme="minorHAnsi" w:cs="Calibri"/>
          <w:b/>
          <w:szCs w:val="22"/>
        </w:rPr>
        <w:t>haulout</w:t>
      </w:r>
      <w:proofErr w:type="spellEnd"/>
      <w:r>
        <w:rPr>
          <w:rFonts w:asciiTheme="minorHAnsi" w:hAnsiTheme="minorHAnsi" w:cs="Calibri"/>
          <w:b/>
          <w:szCs w:val="22"/>
        </w:rPr>
        <w:t xml:space="preserve"> / breeding units)</w:t>
      </w:r>
    </w:p>
    <w:p w14:paraId="47201DFA" w14:textId="62E40F24" w:rsidR="00AB3EE1" w:rsidRDefault="00AB3EE1" w:rsidP="0068325B">
      <w:pPr>
        <w:pStyle w:val="ListParagraph"/>
        <w:numPr>
          <w:ilvl w:val="0"/>
          <w:numId w:val="8"/>
        </w:numPr>
        <w:shd w:val="clear" w:color="auto" w:fill="FFFFFF"/>
        <w:tabs>
          <w:tab w:val="clear" w:pos="567"/>
          <w:tab w:val="clear" w:pos="1134"/>
          <w:tab w:val="clear" w:pos="1701"/>
          <w:tab w:val="clear" w:pos="2268"/>
        </w:tabs>
        <w:spacing w:before="120" w:line="280" w:lineRule="atLeast"/>
        <w:contextualSpacing w:val="0"/>
        <w:jc w:val="both"/>
        <w:rPr>
          <w:rFonts w:asciiTheme="minorHAnsi" w:hAnsiTheme="minorHAnsi" w:cs="Calibri"/>
          <w:b/>
          <w:szCs w:val="22"/>
        </w:rPr>
      </w:pPr>
      <w:proofErr w:type="spellStart"/>
      <w:r w:rsidRPr="002E0191">
        <w:rPr>
          <w:rFonts w:asciiTheme="minorHAnsi" w:hAnsiTheme="minorHAnsi" w:cs="Calibri"/>
          <w:b/>
          <w:szCs w:val="22"/>
        </w:rPr>
        <w:t>Seal_survey</w:t>
      </w:r>
      <w:r>
        <w:rPr>
          <w:rFonts w:asciiTheme="minorHAnsi" w:hAnsiTheme="minorHAnsi" w:cs="Calibri"/>
          <w:b/>
          <w:szCs w:val="22"/>
        </w:rPr>
        <w:t>_effort</w:t>
      </w:r>
      <w:proofErr w:type="spellEnd"/>
    </w:p>
    <w:p w14:paraId="19D02CF5" w14:textId="11B10EE7" w:rsidR="0068325B" w:rsidRDefault="0068325B" w:rsidP="0068325B">
      <w:pPr>
        <w:pStyle w:val="ListParagraph"/>
        <w:numPr>
          <w:ilvl w:val="0"/>
          <w:numId w:val="8"/>
        </w:numPr>
        <w:shd w:val="clear" w:color="auto" w:fill="FFFFFF"/>
        <w:tabs>
          <w:tab w:val="clear" w:pos="567"/>
          <w:tab w:val="clear" w:pos="1134"/>
          <w:tab w:val="clear" w:pos="1701"/>
          <w:tab w:val="clear" w:pos="2268"/>
        </w:tabs>
        <w:spacing w:before="120" w:line="280" w:lineRule="atLeast"/>
        <w:contextualSpacing w:val="0"/>
        <w:jc w:val="both"/>
        <w:rPr>
          <w:rFonts w:asciiTheme="minorHAnsi" w:hAnsiTheme="minorHAnsi" w:cs="Calibri"/>
          <w:b/>
          <w:szCs w:val="22"/>
        </w:rPr>
      </w:pPr>
      <w:proofErr w:type="spellStart"/>
      <w:r>
        <w:rPr>
          <w:rFonts w:asciiTheme="minorHAnsi" w:hAnsiTheme="minorHAnsi" w:cs="Calibri"/>
          <w:b/>
          <w:szCs w:val="22"/>
        </w:rPr>
        <w:t>Seal_survey_</w:t>
      </w:r>
      <w:r w:rsidR="00AD07E5">
        <w:rPr>
          <w:rFonts w:asciiTheme="minorHAnsi" w:hAnsiTheme="minorHAnsi" w:cs="Calibri"/>
          <w:b/>
          <w:szCs w:val="22"/>
        </w:rPr>
        <w:t>progr</w:t>
      </w:r>
      <w:r w:rsidR="00057F7B">
        <w:rPr>
          <w:rFonts w:asciiTheme="minorHAnsi" w:hAnsiTheme="minorHAnsi" w:cs="Calibri"/>
          <w:b/>
          <w:szCs w:val="22"/>
        </w:rPr>
        <w:t>amme_</w:t>
      </w:r>
      <w:r>
        <w:rPr>
          <w:rFonts w:asciiTheme="minorHAnsi" w:hAnsiTheme="minorHAnsi" w:cs="Calibri"/>
          <w:b/>
          <w:szCs w:val="22"/>
        </w:rPr>
        <w:t>metadata</w:t>
      </w:r>
      <w:proofErr w:type="spellEnd"/>
    </w:p>
    <w:p w14:paraId="29C2A1B3" w14:textId="77777777" w:rsidR="00942ACB" w:rsidRDefault="00942ACB" w:rsidP="00512D36">
      <w:pPr>
        <w:pStyle w:val="ListParagraph"/>
        <w:shd w:val="clear" w:color="auto" w:fill="FFFFFF"/>
        <w:tabs>
          <w:tab w:val="clear" w:pos="567"/>
          <w:tab w:val="clear" w:pos="1134"/>
          <w:tab w:val="clear" w:pos="1701"/>
          <w:tab w:val="clear" w:pos="2268"/>
        </w:tabs>
        <w:spacing w:before="120" w:line="280" w:lineRule="atLeast"/>
        <w:contextualSpacing w:val="0"/>
        <w:jc w:val="both"/>
        <w:rPr>
          <w:rFonts w:asciiTheme="minorHAnsi" w:hAnsiTheme="minorHAnsi" w:cs="Calibri"/>
          <w:b/>
          <w:szCs w:val="22"/>
        </w:rPr>
      </w:pPr>
    </w:p>
    <w:p w14:paraId="1C723AB3" w14:textId="77777777" w:rsidR="0068325B" w:rsidRPr="00512D36" w:rsidRDefault="00512D36" w:rsidP="0074132C">
      <w:pPr>
        <w:keepNext/>
        <w:spacing w:before="120"/>
        <w:jc w:val="both"/>
        <w:rPr>
          <w:b/>
          <w:sz w:val="24"/>
        </w:rPr>
      </w:pPr>
      <w:r>
        <w:rPr>
          <w:b/>
          <w:sz w:val="24"/>
        </w:rPr>
        <w:t>3.</w:t>
      </w:r>
      <w:r>
        <w:rPr>
          <w:b/>
          <w:sz w:val="24"/>
        </w:rPr>
        <w:tab/>
      </w:r>
      <w:r w:rsidR="0068325B" w:rsidRPr="00512D36">
        <w:rPr>
          <w:b/>
          <w:sz w:val="24"/>
        </w:rPr>
        <w:t>Submitting data online</w:t>
      </w:r>
    </w:p>
    <w:p w14:paraId="6542B1D4" w14:textId="03672E8A" w:rsidR="0068325B" w:rsidRDefault="0068325B" w:rsidP="0068325B">
      <w:pPr>
        <w:spacing w:line="280" w:lineRule="atLeast"/>
        <w:jc w:val="both"/>
        <w:rPr>
          <w:rFonts w:cs="Arial"/>
          <w:noProof/>
          <w:lang w:val="en-US"/>
        </w:rPr>
      </w:pPr>
      <w:r>
        <w:rPr>
          <w:rFonts w:cs="Arial"/>
          <w:noProof/>
          <w:lang w:val="en-US"/>
        </w:rPr>
        <w:t>Each Contracting Party should submit their data to</w:t>
      </w:r>
      <w:r w:rsidR="00342DE7">
        <w:rPr>
          <w:rFonts w:cs="Arial"/>
          <w:noProof/>
          <w:lang w:val="en-US"/>
        </w:rPr>
        <w:t xml:space="preserve"> the</w:t>
      </w:r>
      <w:r>
        <w:rPr>
          <w:rFonts w:cs="Arial"/>
          <w:noProof/>
          <w:lang w:val="en-US"/>
        </w:rPr>
        <w:t xml:space="preserve"> ICES</w:t>
      </w:r>
      <w:r w:rsidR="00342DE7">
        <w:rPr>
          <w:rFonts w:cs="Arial"/>
          <w:noProof/>
          <w:lang w:val="en-US"/>
        </w:rPr>
        <w:t xml:space="preserve"> data portal</w:t>
      </w:r>
      <w:r>
        <w:rPr>
          <w:rFonts w:cs="Arial"/>
          <w:noProof/>
          <w:lang w:val="en-US"/>
        </w:rPr>
        <w:t xml:space="preserve">. </w:t>
      </w:r>
      <w:r>
        <w:rPr>
          <w:rFonts w:cs="Arial"/>
          <w:b/>
          <w:noProof/>
          <w:lang w:val="en-US"/>
        </w:rPr>
        <w:t xml:space="preserve">Data submission </w:t>
      </w:r>
      <w:r w:rsidRPr="00952D47">
        <w:rPr>
          <w:rFonts w:cs="Arial"/>
          <w:b/>
          <w:noProof/>
          <w:lang w:val="en-US"/>
        </w:rPr>
        <w:t xml:space="preserve">deadline </w:t>
      </w:r>
      <w:r w:rsidRPr="00320C97">
        <w:rPr>
          <w:rFonts w:cs="Arial"/>
          <w:b/>
          <w:noProof/>
          <w:lang w:val="en-US"/>
        </w:rPr>
        <w:t xml:space="preserve">is </w:t>
      </w:r>
      <w:r w:rsidR="00320C97" w:rsidRPr="00320C97">
        <w:rPr>
          <w:rFonts w:cs="Arial"/>
          <w:b/>
          <w:noProof/>
          <w:sz w:val="24"/>
          <w:szCs w:val="24"/>
          <w:u w:val="single"/>
          <w:lang w:val="en-US"/>
        </w:rPr>
        <w:t>28-Feb-2021</w:t>
      </w:r>
      <w:r w:rsidRPr="00320C97">
        <w:rPr>
          <w:rFonts w:cs="Arial"/>
          <w:b/>
          <w:noProof/>
          <w:lang w:val="en-US"/>
        </w:rPr>
        <w:t>.</w:t>
      </w:r>
    </w:p>
    <w:p w14:paraId="4AACF2D3" w14:textId="2298F9EF" w:rsidR="0068325B" w:rsidRDefault="0068325B" w:rsidP="0068325B">
      <w:pPr>
        <w:spacing w:line="280" w:lineRule="atLeast"/>
        <w:jc w:val="both"/>
        <w:rPr>
          <w:rFonts w:cs="Arial"/>
          <w:noProof/>
          <w:lang w:val="en-US"/>
        </w:rPr>
      </w:pPr>
      <w:r>
        <w:rPr>
          <w:rFonts w:cs="Arial"/>
          <w:b/>
          <w:noProof/>
          <w:lang w:val="en-US"/>
        </w:rPr>
        <w:t>Step 1:</w:t>
      </w:r>
      <w:r>
        <w:rPr>
          <w:rFonts w:cs="Arial"/>
          <w:noProof/>
          <w:lang w:val="en-US"/>
        </w:rPr>
        <w:t xml:space="preserve"> The Excel sheets </w:t>
      </w:r>
      <w:r w:rsidR="0034471A">
        <w:rPr>
          <w:rFonts w:cs="Arial"/>
          <w:noProof/>
          <w:lang w:val="en-US"/>
        </w:rPr>
        <w:t>should be</w:t>
      </w:r>
      <w:r>
        <w:rPr>
          <w:rFonts w:cs="Arial"/>
          <w:noProof/>
          <w:lang w:val="en-US"/>
        </w:rPr>
        <w:t xml:space="preserve"> downloaded via </w:t>
      </w:r>
      <w:hyperlink r:id="rId19" w:history="1">
        <w:r w:rsidR="00056C50" w:rsidRPr="00A052F6">
          <w:rPr>
            <w:rStyle w:val="Hyperlink"/>
          </w:rPr>
          <w:t>http://ices.dk/data/data-portals/Pages/Biodiversity.aspx</w:t>
        </w:r>
      </w:hyperlink>
      <w:r w:rsidR="00056C50">
        <w:t xml:space="preserve"> </w:t>
      </w:r>
      <w:r w:rsidR="0034471A">
        <w:rPr>
          <w:rFonts w:cs="Arial"/>
          <w:noProof/>
          <w:lang w:val="en-US"/>
        </w:rPr>
        <w:t xml:space="preserve">and </w:t>
      </w:r>
      <w:r>
        <w:rPr>
          <w:rFonts w:cs="Arial"/>
          <w:noProof/>
          <w:lang w:val="en-US"/>
        </w:rPr>
        <w:t xml:space="preserve">filled out with data. </w:t>
      </w:r>
    </w:p>
    <w:p w14:paraId="67EC5633" w14:textId="1C48501A" w:rsidR="0068325B" w:rsidRDefault="0068325B" w:rsidP="0068325B">
      <w:pPr>
        <w:spacing w:line="280" w:lineRule="atLeast"/>
        <w:jc w:val="both"/>
        <w:rPr>
          <w:rFonts w:cs="Arial"/>
          <w:noProof/>
          <w:lang w:val="en-US"/>
        </w:rPr>
      </w:pPr>
      <w:r>
        <w:rPr>
          <w:rFonts w:cs="Arial"/>
          <w:b/>
          <w:noProof/>
          <w:lang w:val="en-US"/>
        </w:rPr>
        <w:t>Step 2</w:t>
      </w:r>
      <w:r>
        <w:rPr>
          <w:rFonts w:cs="Arial"/>
          <w:noProof/>
          <w:lang w:val="en-US"/>
        </w:rPr>
        <w:t>: When the data sheets are filled out, the &lt;</w:t>
      </w:r>
      <w:r>
        <w:rPr>
          <w:rFonts w:cs="Arial"/>
          <w:b/>
          <w:noProof/>
          <w:lang w:val="en-US"/>
        </w:rPr>
        <w:t>Export data to XML</w:t>
      </w:r>
      <w:r>
        <w:rPr>
          <w:rFonts w:cs="Arial"/>
          <w:noProof/>
          <w:lang w:val="en-US"/>
        </w:rPr>
        <w:t xml:space="preserve">&gt; button on the ‘Export_data’ worksheet should be pressed to produce the xml data file (see Figure </w:t>
      </w:r>
      <w:r w:rsidR="00693833">
        <w:rPr>
          <w:rFonts w:cs="Arial"/>
          <w:noProof/>
          <w:lang w:val="en-US"/>
        </w:rPr>
        <w:t>2)</w:t>
      </w:r>
      <w:r w:rsidR="00E76B81">
        <w:rPr>
          <w:rFonts w:cs="Arial"/>
          <w:noProof/>
          <w:lang w:val="en-US"/>
        </w:rPr>
        <w:t>.</w:t>
      </w:r>
    </w:p>
    <w:p w14:paraId="70B3E2A7" w14:textId="64846874" w:rsidR="0068325B" w:rsidRDefault="0068325B" w:rsidP="00FD3092">
      <w:pPr>
        <w:ind w:left="567"/>
        <w:rPr>
          <w:rFonts w:eastAsiaTheme="minorHAnsi" w:cstheme="minorBidi"/>
          <w:i/>
        </w:rPr>
      </w:pPr>
      <w:r>
        <w:rPr>
          <w:b/>
          <w:i/>
        </w:rPr>
        <w:t>Note:</w:t>
      </w:r>
      <w:r>
        <w:rPr>
          <w:i/>
        </w:rPr>
        <w:t xml:space="preserve"> the Excel file contains macros that are used for transforming the worksheets to the XML data format for uploading. Generally, you should only enable macros from a trusted source, please ensure you download the Excel file from ICES directly to be sure of a clean, virus free </w:t>
      </w:r>
      <w:r w:rsidR="00342DE7">
        <w:rPr>
          <w:i/>
        </w:rPr>
        <w:t>file.</w:t>
      </w:r>
      <w:r w:rsidR="00342DE7">
        <w:rPr>
          <w:rFonts w:ascii="Times New Roman" w:hAnsi="Times New Roman"/>
          <w:sz w:val="24"/>
          <w:szCs w:val="24"/>
        </w:rPr>
        <w:t xml:space="preserve"> </w:t>
      </w:r>
      <w:r>
        <w:rPr>
          <w:i/>
        </w:rPr>
        <w:t xml:space="preserve"> </w:t>
      </w:r>
    </w:p>
    <w:p w14:paraId="400B11BC" w14:textId="63B28302" w:rsidR="0068325B" w:rsidRDefault="006F7A18" w:rsidP="0068325B">
      <w:pPr>
        <w:keepNext/>
        <w:spacing w:line="280" w:lineRule="atLeast"/>
        <w:jc w:val="both"/>
      </w:pPr>
      <w:r>
        <w:rPr>
          <w:noProof/>
        </w:rPr>
        <mc:AlternateContent>
          <mc:Choice Requires="wps">
            <w:drawing>
              <wp:anchor distT="0" distB="0" distL="114300" distR="114300" simplePos="0" relativeHeight="251659264" behindDoc="0" locked="0" layoutInCell="1" allowOverlap="1" wp14:anchorId="5258D5B1" wp14:editId="741B5967">
                <wp:simplePos x="0" y="0"/>
                <wp:positionH relativeFrom="column">
                  <wp:posOffset>2813685</wp:posOffset>
                </wp:positionH>
                <wp:positionV relativeFrom="paragraph">
                  <wp:posOffset>2416175</wp:posOffset>
                </wp:positionV>
                <wp:extent cx="1314450" cy="371475"/>
                <wp:effectExtent l="0" t="0" r="19050" b="28575"/>
                <wp:wrapNone/>
                <wp:docPr id="2" name="Oval 2"/>
                <wp:cNvGraphicFramePr/>
                <a:graphic xmlns:a="http://schemas.openxmlformats.org/drawingml/2006/main">
                  <a:graphicData uri="http://schemas.microsoft.com/office/word/2010/wordprocessingShape">
                    <wps:wsp>
                      <wps:cNvSpPr/>
                      <wps:spPr>
                        <a:xfrm>
                          <a:off x="0" y="0"/>
                          <a:ext cx="1314450" cy="3714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DEA154" id="Oval 2" o:spid="_x0000_s1026" style="position:absolute;margin-left:221.55pt;margin-top:190.25pt;width:103.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aZlwIAAI0FAAAOAAAAZHJzL2Uyb0RvYy54bWysVFFv2yAQfp+0/4B4Xx2nybpGdaqoVaZJ&#10;VVutnfpMMMRImGNA4mS/fgfYbrRWe5jmB8xxd9/xHXd3dX1oNdkL5xWYipZnE0qE4VArs63oj+f1&#10;py+U+MBMzTQYUdGj8PR6+fHDVWcXYgoN6Fo4giDGLzpb0SYEuygKzxvRMn8GVhhUSnAtCyi6bVE7&#10;1iF6q4vpZPK56MDV1gEX3uPpbVbSZcKXUvDwIKUXgeiK4t1CWl1aN3EtlldssXXMNor312D/cIuW&#10;KYNBR6hbFhjZOfUGqlXcgQcZzji0BUipuEgckE05+YPNU8OsSFwwOd6OafL/D5bf7x8dUXVFp5QY&#10;1uITPeyZJtOYmc76BRo82UfXSx63keZBujb+kQA5pGwex2yKQyAcD8vzcjabY9I56s4vytnFPIIW&#10;r97W+fBVQEvipqJCa2V9JMwWbH/nQ7YerOKxgbXSGs/ZQhvSYZDLCYaIsget6qhNgttubrQjSKWi&#10;6/UEvz72iRneRBu8UKSZiaVdOGqRA3wXElODVKY5QixKMcIyzoUJZVY1rBY52vw02OCRaGuDgBFZ&#10;4i1H7B5gsMwgA3bOQG8fXUWq6dG5p/4359EjRQYTRudWGXDvMdPIqo+c7Yck5dTELG2gPmLhOMgd&#10;5S1fK3zEO+bDI3PYQvjuOBbCAy5SA74U9DtKGnC/3juP9ljZqKWkw5asqP+5Y05Qor8ZrPlLrKfY&#10;w0mYzS+mKLhTzeZUY3btDeDrlziALE/baB/0sJUO2hecHqsYFVXMcIxdUR7cINyEPCpw/nCxWiUz&#10;7FvLwp15sjyCx6zGCn0+vDBn+0oO2AP3MLTvm2rOttHTwGoXQKpU6q957fONPZ8Kp59Pcaicysnq&#10;dYoufwMAAP//AwBQSwMEFAAGAAgAAAAhAOpEmaDfAAAACwEAAA8AAABkcnMvZG93bnJldi54bWxM&#10;j8FOwzAMhu9IvENkJG4sGd2mrjSdEAgJxIkNcc4ar62WOFWTbd2eHnNiR/v/9PtzuRq9E0ccYhdI&#10;w3SiQCDVwXbUaPjevD3kIGIyZI0LhBrOGGFV3d6UprDhRF94XKdGcAnFwmhoU+oLKWPdojdxEnok&#10;znZh8CbxODTSDubE5d7JR6UW0puO+EJrenxpsd6vD17D8vXdbn7UpfW5O2MzXj7MZ95rfX83Pj+B&#10;SDimfxj+9FkdKnbahgPZKJyG2SybMqohy9UcBBOLueLNlqNsqUBWpbz+ofoFAAD//wMAUEsBAi0A&#10;FAAGAAgAAAAhALaDOJL+AAAA4QEAABMAAAAAAAAAAAAAAAAAAAAAAFtDb250ZW50X1R5cGVzXS54&#10;bWxQSwECLQAUAAYACAAAACEAOP0h/9YAAACUAQAACwAAAAAAAAAAAAAAAAAvAQAAX3JlbHMvLnJl&#10;bHNQSwECLQAUAAYACAAAACEA2d32mZcCAACNBQAADgAAAAAAAAAAAAAAAAAuAgAAZHJzL2Uyb0Rv&#10;Yy54bWxQSwECLQAUAAYACAAAACEA6kSZoN8AAAALAQAADwAAAAAAAAAAAAAAAADxBAAAZHJzL2Rv&#10;d25yZXYueG1sUEsFBgAAAAAEAAQA8wAAAP0FAAAAAA==&#10;" filled="f" strokecolor="red" strokeweight="1.5pt"/>
            </w:pict>
          </mc:Fallback>
        </mc:AlternateContent>
      </w:r>
      <w:r>
        <w:rPr>
          <w:noProof/>
        </w:rPr>
        <w:drawing>
          <wp:inline distT="0" distB="0" distL="0" distR="0" wp14:anchorId="0B213F58" wp14:editId="7DFDFF4F">
            <wp:extent cx="6120130" cy="4139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4139565"/>
                    </a:xfrm>
                    <a:prstGeom prst="rect">
                      <a:avLst/>
                    </a:prstGeom>
                  </pic:spPr>
                </pic:pic>
              </a:graphicData>
            </a:graphic>
          </wp:inline>
        </w:drawing>
      </w:r>
    </w:p>
    <w:p w14:paraId="03B436E3" w14:textId="00C9D6C2" w:rsidR="0068325B" w:rsidRDefault="0068325B" w:rsidP="0068325B">
      <w:pPr>
        <w:rPr>
          <w:rFonts w:cs="Arial"/>
          <w:b/>
          <w:noProof/>
          <w:lang w:val="en-US"/>
        </w:rPr>
      </w:pPr>
      <w:bookmarkStart w:id="0" w:name="_Ref452560943"/>
      <w:r w:rsidRPr="004B3EE3">
        <w:rPr>
          <w:b/>
        </w:rPr>
        <w:t xml:space="preserve">Figure </w:t>
      </w:r>
      <w:bookmarkEnd w:id="0"/>
      <w:r w:rsidR="00693833">
        <w:rPr>
          <w:b/>
        </w:rPr>
        <w:t>2</w:t>
      </w:r>
      <w:r w:rsidR="003B374A">
        <w:rPr>
          <w:b/>
        </w:rPr>
        <w:t>.</w:t>
      </w:r>
      <w:r>
        <w:rPr>
          <w:lang w:val="en-US"/>
        </w:rPr>
        <w:t xml:space="preserve"> </w:t>
      </w:r>
      <w:r>
        <w:t xml:space="preserve">Excel sheet with </w:t>
      </w:r>
      <w:r w:rsidR="00655CD0">
        <w:t xml:space="preserve">the </w:t>
      </w:r>
      <w:r>
        <w:t>button for XML</w:t>
      </w:r>
      <w:r w:rsidR="00655CD0" w:rsidRPr="00655CD0">
        <w:t xml:space="preserve"> </w:t>
      </w:r>
      <w:r w:rsidR="00655CD0">
        <w:t>export.</w:t>
      </w:r>
    </w:p>
    <w:p w14:paraId="47415987" w14:textId="77777777" w:rsidR="00655CD0" w:rsidRDefault="00655CD0" w:rsidP="0068325B">
      <w:pPr>
        <w:spacing w:line="280" w:lineRule="atLeast"/>
        <w:jc w:val="both"/>
        <w:rPr>
          <w:rFonts w:cs="Arial"/>
          <w:b/>
          <w:noProof/>
          <w:lang w:val="en-US"/>
        </w:rPr>
      </w:pPr>
    </w:p>
    <w:p w14:paraId="27EF38E4" w14:textId="2262E6EA" w:rsidR="0068325B" w:rsidRDefault="0068325B" w:rsidP="0068325B">
      <w:pPr>
        <w:spacing w:line="280" w:lineRule="atLeast"/>
        <w:jc w:val="both"/>
        <w:rPr>
          <w:rFonts w:cs="Arial"/>
          <w:b/>
          <w:noProof/>
          <w:lang w:val="en-US"/>
        </w:rPr>
      </w:pPr>
      <w:r>
        <w:rPr>
          <w:rFonts w:cs="Arial"/>
          <w:b/>
          <w:noProof/>
          <w:lang w:val="en-US"/>
        </w:rPr>
        <w:t>Step 3</w:t>
      </w:r>
      <w:r>
        <w:rPr>
          <w:rFonts w:cs="Arial"/>
          <w:noProof/>
          <w:lang w:val="en-US"/>
        </w:rPr>
        <w:t xml:space="preserve">: The </w:t>
      </w:r>
      <w:r w:rsidR="00E76B81">
        <w:rPr>
          <w:rFonts w:cs="Arial"/>
          <w:noProof/>
          <w:lang w:val="en-US"/>
        </w:rPr>
        <w:t xml:space="preserve">XML </w:t>
      </w:r>
      <w:r>
        <w:rPr>
          <w:rFonts w:cs="Arial"/>
          <w:noProof/>
          <w:lang w:val="en-US"/>
        </w:rPr>
        <w:t>file should then be uploaded to the ICES website</w:t>
      </w:r>
      <w:r>
        <w:rPr>
          <w:rFonts w:cs="Arial"/>
          <w:b/>
          <w:noProof/>
          <w:lang w:val="en-US"/>
        </w:rPr>
        <w:t xml:space="preserve"> (</w:t>
      </w:r>
      <w:hyperlink r:id="rId21" w:history="1">
        <w:r w:rsidR="00F0379A" w:rsidRPr="002A587F">
          <w:rPr>
            <w:rStyle w:val="Hyperlink"/>
            <w:b/>
          </w:rPr>
          <w:t>http://biodiversity.ices.dk/ManageSeals</w:t>
        </w:r>
      </w:hyperlink>
      <w:r>
        <w:rPr>
          <w:rFonts w:cs="Arial"/>
          <w:b/>
          <w:noProof/>
          <w:lang w:val="en-US"/>
        </w:rPr>
        <w:t xml:space="preserve">). </w:t>
      </w:r>
    </w:p>
    <w:p w14:paraId="249E1E86" w14:textId="3C234110" w:rsidR="00342DE7" w:rsidRDefault="00342DE7" w:rsidP="00342DE7">
      <w:pPr>
        <w:tabs>
          <w:tab w:val="clear" w:pos="567"/>
          <w:tab w:val="clear" w:pos="1134"/>
          <w:tab w:val="clear" w:pos="1701"/>
          <w:tab w:val="clear" w:pos="2268"/>
        </w:tabs>
        <w:spacing w:after="0"/>
        <w:rPr>
          <w:rFonts w:ascii="Times New Roman" w:hAnsi="Times New Roman"/>
          <w:sz w:val="24"/>
          <w:szCs w:val="24"/>
        </w:rPr>
      </w:pPr>
      <w:r>
        <w:rPr>
          <w:noProof/>
        </w:rPr>
        <w:lastRenderedPageBreak/>
        <mc:AlternateContent>
          <mc:Choice Requires="wps">
            <w:drawing>
              <wp:inline distT="0" distB="0" distL="0" distR="0" wp14:anchorId="49D73BC4" wp14:editId="371DE995">
                <wp:extent cx="6127750" cy="774700"/>
                <wp:effectExtent l="9525" t="9525" r="6350" b="63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774700"/>
                        </a:xfrm>
                        <a:prstGeom prst="rect">
                          <a:avLst/>
                        </a:prstGeom>
                        <a:solidFill>
                          <a:srgbClr val="FFFFFF"/>
                        </a:solidFill>
                        <a:ln w="9525">
                          <a:solidFill>
                            <a:srgbClr val="000000"/>
                          </a:solidFill>
                          <a:miter lim="800000"/>
                          <a:headEnd/>
                          <a:tailEnd/>
                        </a:ln>
                      </wps:spPr>
                      <wps:txbx>
                        <w:txbxContent>
                          <w:p w14:paraId="2680DBFA" w14:textId="77777777" w:rsidR="00056C50" w:rsidRDefault="00056C50" w:rsidP="00342DE7">
                            <w:pPr>
                              <w:spacing w:line="280" w:lineRule="atLeast"/>
                              <w:jc w:val="both"/>
                              <w:rPr>
                                <w:rFonts w:cs="Arial"/>
                                <w:noProof/>
                                <w:lang w:val="en-US"/>
                              </w:rPr>
                            </w:pPr>
                            <w:r>
                              <w:rPr>
                                <w:rFonts w:cs="Arial"/>
                                <w:b/>
                                <w:noProof/>
                                <w:lang w:val="en-US"/>
                              </w:rPr>
                              <w:t>Login</w:t>
                            </w:r>
                          </w:p>
                          <w:p w14:paraId="3883C656" w14:textId="77777777" w:rsidR="00056C50" w:rsidRDefault="00056C50" w:rsidP="00342DE7">
                            <w:pPr>
                              <w:spacing w:line="280" w:lineRule="atLeast"/>
                              <w:jc w:val="both"/>
                              <w:rPr>
                                <w:rFonts w:cs="Arial"/>
                                <w:noProof/>
                                <w:lang w:val="en-US"/>
                              </w:rPr>
                            </w:pPr>
                            <w:r>
                              <w:rPr>
                                <w:rFonts w:cs="Arial"/>
                                <w:noProof/>
                                <w:lang w:val="en-US"/>
                              </w:rPr>
                              <w:t xml:space="preserve">A login is required in order to upload and manage data. The ICES sharepoint login can be used, if you do not have an ICES login please contact </w:t>
                            </w:r>
                            <w:hyperlink r:id="rId22" w:history="1">
                              <w:r>
                                <w:rPr>
                                  <w:rStyle w:val="Hyperlink"/>
                                </w:rPr>
                                <w:t>accessions@ices.dk</w:t>
                              </w:r>
                            </w:hyperlink>
                            <w:r>
                              <w:rPr>
                                <w:rFonts w:cs="Arial"/>
                                <w:noProof/>
                                <w:lang w:val="en-US"/>
                              </w:rPr>
                              <w:t xml:space="preserve">  </w:t>
                            </w:r>
                          </w:p>
                          <w:p w14:paraId="325C93C8" w14:textId="77777777" w:rsidR="00056C50" w:rsidRDefault="00056C50" w:rsidP="00342DE7">
                            <w:pPr>
                              <w:rPr>
                                <w:rFonts w:eastAsiaTheme="minorHAnsi" w:cstheme="minorBidi"/>
                                <w:lang w:val="en-US"/>
                              </w:rPr>
                            </w:pPr>
                          </w:p>
                        </w:txbxContent>
                      </wps:txbx>
                      <wps:bodyPr rot="0" vert="horz" wrap="square" lIns="91440" tIns="45720" rIns="91440" bIns="45720" anchor="t" anchorCtr="0" upright="1">
                        <a:noAutofit/>
                      </wps:bodyPr>
                    </wps:wsp>
                  </a:graphicData>
                </a:graphic>
              </wp:inline>
            </w:drawing>
          </mc:Choice>
          <mc:Fallback>
            <w:pict>
              <v:shapetype w14:anchorId="49D73BC4" id="_x0000_t202" coordsize="21600,21600" o:spt="202" path="m,l,21600r21600,l21600,xe">
                <v:stroke joinstyle="miter"/>
                <v:path gradientshapeok="t" o:connecttype="rect"/>
              </v:shapetype>
              <v:shape id="Text Box 5" o:spid="_x0000_s1026" type="#_x0000_t202" style="width:482.5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YRKgIAAFAEAAAOAAAAZHJzL2Uyb0RvYy54bWysVNtu2zAMfR+wfxD0vtgJ4qY14hRdugwD&#10;ugvQ7gNkWbaFSaImKbGzrx8lp1nQbS/D/CCIInVEnkN6fTtqRQ7CeQmmovNZTokwHBppuop+fdq9&#10;uabEB2YapsCIih6Fp7eb16/Wgy3FAnpQjXAEQYwvB1vRPgRbZpnnvdDMz8AKg84WnGYBTddljWMD&#10;omuVLfL8KhvANdYBF97j6f3kpJuE37aCh89t60UgqqKYW0irS2sd12yzZmXnmO0lP6XB/iELzaTB&#10;R89Q9ywwsnfyNygtuQMPbZhx0Bm0reQi1YDVzPMX1Tz2zIpUC5Lj7Zkm//9g+afDF0dkU9GCEsM0&#10;SvQkxkDewkiKyM5gfYlBjxbDwojHqHKq1NsH4N88MbDtmenEnXMw9II1mN083swurk44PoLUw0do&#10;8Bm2D5CAxtbpSB2SQRAdVTqelYmpcDy8mi9WqwJdHH2r1XKVJ+kyVj7fts6H9wI0iZuKOlQ+obPD&#10;gw8xG1Y+h8THPCjZ7KRSyXBdvVWOHBh2yS59qYAXYcqQoaI3xaKYCPgrRJ6+P0FoGbDdldQVvT4H&#10;sTLS9s40qRkDk2raY8rKnHiM1E0khrEeT7rU0ByRUQdTW+MY4qYH94OSAVu6ov77njlBifpgUJWb&#10;+XIZZyAZy2K1QMNdeupLDzMcoSoaKJm22zDNzd462fX40tQHBu5QyVYmkqPkU1anvLFtE/enEYtz&#10;cWmnqF8/gs1PAAAA//8DAFBLAwQUAAYACAAAACEArZmuzNsAAAAFAQAADwAAAGRycy9kb3ducmV2&#10;LnhtbEyPwU7DMBBE70j8g7VIXBB1CBDaEKdCSCC4QVvB1Y23SYS9Drabhr9n4QKXlUYzmn1TLSdn&#10;xYgh9p4UXMwyEEiNNz21Cjbrh/M5iJg0GW09oYIvjLCsj48qXRp/oFccV6kVXEKx1Aq6lIZSyth0&#10;6HSc+QGJvZ0PTieWoZUm6AOXOyvzLCuk0z3xh04PeN9h87HaOwXzq6fxPT5fvrw1xc4u0tnN+PgZ&#10;lDo9me5uQSSc0l8YfvAZHWpm2vo9mSisAh6Sfi97i+Ka5ZZDeZ6BrCv5n77+BgAA//8DAFBLAQIt&#10;ABQABgAIAAAAIQC2gziS/gAAAOEBAAATAAAAAAAAAAAAAAAAAAAAAABbQ29udGVudF9UeXBlc10u&#10;eG1sUEsBAi0AFAAGAAgAAAAhADj9If/WAAAAlAEAAAsAAAAAAAAAAAAAAAAALwEAAF9yZWxzLy5y&#10;ZWxzUEsBAi0AFAAGAAgAAAAhAERRRhEqAgAAUAQAAA4AAAAAAAAAAAAAAAAALgIAAGRycy9lMm9E&#10;b2MueG1sUEsBAi0AFAAGAAgAAAAhAK2ZrszbAAAABQEAAA8AAAAAAAAAAAAAAAAAhAQAAGRycy9k&#10;b3ducmV2LnhtbFBLBQYAAAAABAAEAPMAAACMBQAAAAA=&#10;">
                <v:textbox>
                  <w:txbxContent>
                    <w:p w14:paraId="2680DBFA" w14:textId="77777777" w:rsidR="00056C50" w:rsidRDefault="00056C50" w:rsidP="00342DE7">
                      <w:pPr>
                        <w:spacing w:line="280" w:lineRule="atLeast"/>
                        <w:jc w:val="both"/>
                        <w:rPr>
                          <w:rFonts w:cs="Arial"/>
                          <w:noProof/>
                          <w:lang w:val="en-US"/>
                        </w:rPr>
                      </w:pPr>
                      <w:r>
                        <w:rPr>
                          <w:rFonts w:cs="Arial"/>
                          <w:b/>
                          <w:noProof/>
                          <w:lang w:val="en-US"/>
                        </w:rPr>
                        <w:t>Login</w:t>
                      </w:r>
                    </w:p>
                    <w:p w14:paraId="3883C656" w14:textId="77777777" w:rsidR="00056C50" w:rsidRDefault="00056C50" w:rsidP="00342DE7">
                      <w:pPr>
                        <w:spacing w:line="280" w:lineRule="atLeast"/>
                        <w:jc w:val="both"/>
                        <w:rPr>
                          <w:rFonts w:cs="Arial"/>
                          <w:noProof/>
                          <w:lang w:val="en-US"/>
                        </w:rPr>
                      </w:pPr>
                      <w:r>
                        <w:rPr>
                          <w:rFonts w:cs="Arial"/>
                          <w:noProof/>
                          <w:lang w:val="en-US"/>
                        </w:rPr>
                        <w:t xml:space="preserve">A login is required in order to upload and manage data. The ICES sharepoint login can be used, if you do not have an ICES login please contact </w:t>
                      </w:r>
                      <w:hyperlink r:id="rId23" w:history="1">
                        <w:r>
                          <w:rPr>
                            <w:rStyle w:val="Hyperlink"/>
                          </w:rPr>
                          <w:t>accessions@ices.dk</w:t>
                        </w:r>
                      </w:hyperlink>
                      <w:r>
                        <w:rPr>
                          <w:rFonts w:cs="Arial"/>
                          <w:noProof/>
                          <w:lang w:val="en-US"/>
                        </w:rPr>
                        <w:t xml:space="preserve">  </w:t>
                      </w:r>
                    </w:p>
                    <w:p w14:paraId="325C93C8" w14:textId="77777777" w:rsidR="00056C50" w:rsidRDefault="00056C50" w:rsidP="00342DE7">
                      <w:pPr>
                        <w:rPr>
                          <w:rFonts w:eastAsiaTheme="minorHAnsi" w:cstheme="minorBidi"/>
                          <w:lang w:val="en-US"/>
                        </w:rPr>
                      </w:pPr>
                    </w:p>
                  </w:txbxContent>
                </v:textbox>
                <w10:anchorlock/>
              </v:shape>
            </w:pict>
          </mc:Fallback>
        </mc:AlternateContent>
      </w:r>
      <w:r>
        <w:rPr>
          <w:rFonts w:cs="Arial"/>
          <w:noProof/>
          <w:lang w:val="en-US"/>
        </w:rPr>
        <w:t xml:space="preserve"> </w:t>
      </w:r>
    </w:p>
    <w:p w14:paraId="1F663D6D" w14:textId="656B8870" w:rsidR="00655CD0" w:rsidRDefault="0068325B" w:rsidP="0068325B">
      <w:pPr>
        <w:spacing w:line="280" w:lineRule="atLeast"/>
        <w:jc w:val="both"/>
        <w:rPr>
          <w:rFonts w:cs="Arial"/>
          <w:noProof/>
          <w:lang w:val="en-US"/>
        </w:rPr>
      </w:pPr>
      <w:r>
        <w:rPr>
          <w:rFonts w:cs="Arial"/>
          <w:noProof/>
          <w:lang w:val="en-US"/>
        </w:rPr>
        <w:t xml:space="preserve">During data submission, data will be checked for correct use of vocabulary codes and data types. This quality control will ensure that the data standards have been met, a report of control issues will be generated and made </w:t>
      </w:r>
      <w:r w:rsidRPr="007B31AB">
        <w:rPr>
          <w:rFonts w:cs="Arial"/>
          <w:noProof/>
          <w:lang w:val="en-US"/>
        </w:rPr>
        <w:t>available to the submitter online. Data not complying with the correct format will not be accepted by the uploading utility.</w:t>
      </w:r>
    </w:p>
    <w:p w14:paraId="695E1D7B" w14:textId="77777777" w:rsidR="00655CD0" w:rsidRDefault="00655CD0">
      <w:pPr>
        <w:tabs>
          <w:tab w:val="clear" w:pos="567"/>
          <w:tab w:val="clear" w:pos="1134"/>
          <w:tab w:val="clear" w:pos="1701"/>
          <w:tab w:val="clear" w:pos="2268"/>
        </w:tabs>
        <w:spacing w:after="0"/>
        <w:rPr>
          <w:rFonts w:cs="Arial"/>
          <w:noProof/>
          <w:lang w:val="en-US"/>
        </w:rPr>
      </w:pPr>
      <w:r>
        <w:rPr>
          <w:rFonts w:cs="Arial"/>
          <w:noProof/>
          <w:lang w:val="en-US"/>
        </w:rPr>
        <w:br w:type="page"/>
      </w:r>
    </w:p>
    <w:p w14:paraId="304F33B9" w14:textId="3EB9AE0A" w:rsidR="0068325B" w:rsidRDefault="0068325B" w:rsidP="00A71AD4">
      <w:pPr>
        <w:pStyle w:val="ListParagraph"/>
        <w:spacing w:line="280" w:lineRule="atLeast"/>
        <w:ind w:left="0"/>
        <w:jc w:val="both"/>
        <w:rPr>
          <w:rFonts w:cs="Arial"/>
          <w:noProof/>
          <w:lang w:val="en-US"/>
        </w:rPr>
      </w:pPr>
      <w:r w:rsidRPr="007B31AB">
        <w:lastRenderedPageBreak/>
        <w:t>The Excel worksheets are described on the following pages. Fields marked in red are mandatory whereas fields marked in green are optional. The sheets [</w:t>
      </w:r>
      <w:proofErr w:type="spellStart"/>
      <w:r w:rsidRPr="007B31AB">
        <w:t>File_information</w:t>
      </w:r>
      <w:proofErr w:type="spellEnd"/>
      <w:r w:rsidRPr="007B31AB">
        <w:t xml:space="preserve">], </w:t>
      </w:r>
      <w:r w:rsidR="007B31AB" w:rsidRPr="007B31AB">
        <w:t>[</w:t>
      </w:r>
      <w:proofErr w:type="spellStart"/>
      <w:r w:rsidR="007B31AB" w:rsidRPr="007B31AB">
        <w:t>Seal_AU_totals</w:t>
      </w:r>
      <w:proofErr w:type="spellEnd"/>
      <w:r w:rsidR="007B31AB" w:rsidRPr="007B31AB">
        <w:t>]</w:t>
      </w:r>
      <w:r w:rsidR="00AD07E5">
        <w:t>,</w:t>
      </w:r>
      <w:r w:rsidRPr="007B31AB">
        <w:t xml:space="preserve"> [</w:t>
      </w:r>
      <w:proofErr w:type="spellStart"/>
      <w:r w:rsidR="00CF736A">
        <w:t>H</w:t>
      </w:r>
      <w:r w:rsidR="00417734">
        <w:t>aulout</w:t>
      </w:r>
      <w:r w:rsidR="00A71AD4">
        <w:t>_</w:t>
      </w:r>
      <w:r w:rsidR="00EE4DCE">
        <w:t>breeding</w:t>
      </w:r>
      <w:r w:rsidRPr="007B31AB">
        <w:t>_</w:t>
      </w:r>
      <w:r w:rsidR="00B513FE">
        <w:t>unit</w:t>
      </w:r>
      <w:r w:rsidR="00A71AD4">
        <w:t>_</w:t>
      </w:r>
      <w:r w:rsidRPr="007B31AB">
        <w:t>abundance</w:t>
      </w:r>
      <w:proofErr w:type="spellEnd"/>
      <w:r w:rsidRPr="007B31AB">
        <w:t>]</w:t>
      </w:r>
      <w:r w:rsidR="00AD07E5" w:rsidRPr="00AD07E5">
        <w:t xml:space="preserve"> </w:t>
      </w:r>
      <w:r w:rsidR="00AD07E5">
        <w:t>and [</w:t>
      </w:r>
      <w:proofErr w:type="spellStart"/>
      <w:r w:rsidR="00AD07E5">
        <w:t>Seal_survey_effort</w:t>
      </w:r>
      <w:proofErr w:type="spellEnd"/>
      <w:r w:rsidR="00AD07E5">
        <w:t>]</w:t>
      </w:r>
      <w:r w:rsidRPr="007B31AB">
        <w:t xml:space="preserve"> are the actual data tables that are to be submitted every year, whereas the worksheets [</w:t>
      </w:r>
      <w:proofErr w:type="spellStart"/>
      <w:r w:rsidR="00CF736A">
        <w:t>U</w:t>
      </w:r>
      <w:r w:rsidR="00192AB0">
        <w:t>nit</w:t>
      </w:r>
      <w:r w:rsidRPr="007B31AB">
        <w:t>_description</w:t>
      </w:r>
      <w:proofErr w:type="spellEnd"/>
      <w:r w:rsidRPr="007B31AB">
        <w:t>] and [</w:t>
      </w:r>
      <w:proofErr w:type="spellStart"/>
      <w:r w:rsidRPr="007B31AB">
        <w:t>Seal_survey_</w:t>
      </w:r>
      <w:r w:rsidR="00AD07E5">
        <w:t>programme_</w:t>
      </w:r>
      <w:r w:rsidRPr="007B31AB">
        <w:t>metadata</w:t>
      </w:r>
      <w:proofErr w:type="spellEnd"/>
      <w:r w:rsidRPr="007B31AB">
        <w:t>] are reference tables that are filled out initially, and only updated when changes occur.</w:t>
      </w:r>
    </w:p>
    <w:p w14:paraId="698011BA" w14:textId="77777777" w:rsidR="0068325B" w:rsidRDefault="0068325B" w:rsidP="00A71AD4">
      <w:pPr>
        <w:jc w:val="both"/>
      </w:pPr>
      <w:r>
        <w:rPr>
          <w:noProof/>
        </w:rPr>
        <mc:AlternateContent>
          <mc:Choice Requires="wps">
            <w:drawing>
              <wp:anchor distT="45720" distB="45720" distL="114300" distR="114300" simplePos="0" relativeHeight="251658240" behindDoc="0" locked="0" layoutInCell="1" allowOverlap="1" wp14:anchorId="1DB935BA" wp14:editId="654EE8E0">
                <wp:simplePos x="0" y="0"/>
                <wp:positionH relativeFrom="column">
                  <wp:posOffset>-46990</wp:posOffset>
                </wp:positionH>
                <wp:positionV relativeFrom="paragraph">
                  <wp:posOffset>520065</wp:posOffset>
                </wp:positionV>
                <wp:extent cx="6216650" cy="3444240"/>
                <wp:effectExtent l="0" t="0" r="12700" b="1333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3207385"/>
                        </a:xfrm>
                        <a:prstGeom prst="rect">
                          <a:avLst/>
                        </a:prstGeom>
                        <a:solidFill>
                          <a:srgbClr val="FFFFFF"/>
                        </a:solidFill>
                        <a:ln w="9525">
                          <a:solidFill>
                            <a:srgbClr val="000000"/>
                          </a:solidFill>
                          <a:miter lim="800000"/>
                          <a:headEnd/>
                          <a:tailEnd/>
                        </a:ln>
                      </wps:spPr>
                      <wps:txbx>
                        <w:txbxContent>
                          <w:p w14:paraId="0E595020" w14:textId="77777777" w:rsidR="00056C50" w:rsidRDefault="00056C50" w:rsidP="0068325B">
                            <w:pPr>
                              <w:spacing w:line="280" w:lineRule="atLeast"/>
                              <w:jc w:val="both"/>
                              <w:rPr>
                                <w:rFonts w:cs="Arial"/>
                                <w:b/>
                              </w:rPr>
                            </w:pPr>
                            <w:r>
                              <w:rPr>
                                <w:rFonts w:cs="Arial"/>
                                <w:b/>
                              </w:rPr>
                              <w:t>Data Access</w:t>
                            </w:r>
                          </w:p>
                          <w:p w14:paraId="13638BF5" w14:textId="77777777" w:rsidR="00056C50" w:rsidRDefault="00056C50" w:rsidP="0068325B">
                            <w:pPr>
                              <w:spacing w:line="280" w:lineRule="atLeast"/>
                              <w:jc w:val="both"/>
                              <w:rPr>
                                <w:rFonts w:cs="Arial"/>
                                <w:noProof/>
                                <w:lang w:val="en-US"/>
                              </w:rPr>
                            </w:pPr>
                            <w:r>
                              <w:rPr>
                                <w:rFonts w:cs="Arial"/>
                              </w:rPr>
                              <w:t>OSPAR is committed to making as much information as possible publicly available, consistent with achieving other similarly important goals of public policy. The framework for this is set out in Article 9 of the OSPAR Convention and Annex 3 of the OSPAR Rules of Procedure (2013-2).</w:t>
                            </w:r>
                          </w:p>
                          <w:p w14:paraId="6CFCEF8C" w14:textId="77777777" w:rsidR="00056C50" w:rsidRDefault="00056C50" w:rsidP="0068325B">
                            <w:pPr>
                              <w:spacing w:line="280" w:lineRule="atLeast"/>
                              <w:jc w:val="both"/>
                              <w:rPr>
                                <w:rFonts w:cs="Arial"/>
                                <w:noProof/>
                                <w:lang w:val="en-US"/>
                              </w:rPr>
                            </w:pPr>
                            <w:r>
                              <w:rPr>
                                <w:rFonts w:cs="Arial"/>
                                <w:noProof/>
                                <w:lang w:val="en-US"/>
                              </w:rPr>
                              <w:t>Contracting Parties should contact Chris Moulton (</w:t>
                            </w:r>
                            <w:hyperlink r:id="rId24" w:history="1">
                              <w:r>
                                <w:rPr>
                                  <w:rStyle w:val="Hyperlink"/>
                                </w:rPr>
                                <w:t>chris.moulton@ospar.org</w:t>
                              </w:r>
                            </w:hyperlink>
                            <w:r>
                              <w:rPr>
                                <w:rFonts w:cs="Arial"/>
                                <w:noProof/>
                                <w:lang w:val="en-US"/>
                              </w:rPr>
                              <w:t>) if they have any queries over what data to include in the submissions.</w:t>
                            </w:r>
                          </w:p>
                          <w:p w14:paraId="3E7EBAE1" w14:textId="77777777" w:rsidR="00056C50" w:rsidRPr="009C123F" w:rsidRDefault="00056C50" w:rsidP="0068325B">
                            <w:pPr>
                              <w:spacing w:line="280" w:lineRule="atLeast"/>
                              <w:jc w:val="both"/>
                              <w:rPr>
                                <w:rFonts w:cs="Arial"/>
                                <w:noProof/>
                                <w:lang w:val="en-US"/>
                              </w:rPr>
                            </w:pPr>
                            <w:r>
                              <w:rPr>
                                <w:rFonts w:cs="Arial"/>
                                <w:noProof/>
                                <w:lang w:val="en-US"/>
                              </w:rPr>
                              <w:t xml:space="preserve">Data </w:t>
                            </w:r>
                            <w:r w:rsidRPr="009C123F">
                              <w:rPr>
                                <w:rFonts w:cs="Arial"/>
                                <w:noProof/>
                                <w:lang w:val="en-US"/>
                              </w:rPr>
                              <w:t>access can be specified by the submitters directly in the submission form as:</w:t>
                            </w:r>
                          </w:p>
                          <w:p w14:paraId="1ED42EAB" w14:textId="77777777" w:rsidR="00056C50" w:rsidRPr="009C123F" w:rsidRDefault="00056C50" w:rsidP="00044B2B">
                            <w:pPr>
                              <w:ind w:left="1134" w:hanging="1134"/>
                              <w:rPr>
                                <w:rFonts w:eastAsiaTheme="minorHAnsi" w:cstheme="minorBidi"/>
                              </w:rPr>
                            </w:pPr>
                            <w:r w:rsidRPr="009C123F">
                              <w:rPr>
                                <w:rFonts w:cs="Arial"/>
                                <w:b/>
                                <w:i/>
                                <w:noProof/>
                                <w:lang w:val="en-US"/>
                              </w:rPr>
                              <w:t>Public</w:t>
                            </w:r>
                            <w:r w:rsidRPr="009C123F">
                              <w:rPr>
                                <w:rFonts w:cs="Arial"/>
                                <w:noProof/>
                                <w:lang w:val="en-US"/>
                              </w:rPr>
                              <w:tab/>
                            </w:r>
                            <w:r w:rsidRPr="009C123F">
                              <w:rPr>
                                <w:rFonts w:cs="Arial"/>
                                <w:noProof/>
                                <w:lang w:val="en-US"/>
                              </w:rPr>
                              <w:tab/>
                            </w:r>
                            <w:r w:rsidRPr="009C123F">
                              <w:t>Data are sourced outside the terms of the OSPAR data policy and are publicly accessible</w:t>
                            </w:r>
                          </w:p>
                          <w:p w14:paraId="4D0F234C" w14:textId="77777777" w:rsidR="00056C50" w:rsidRDefault="00056C50" w:rsidP="00044B2B">
                            <w:pPr>
                              <w:ind w:left="1134" w:hanging="1134"/>
                            </w:pPr>
                            <w:r w:rsidRPr="009C123F">
                              <w:rPr>
                                <w:b/>
                                <w:i/>
                              </w:rPr>
                              <w:t>Restricted</w:t>
                            </w:r>
                            <w:r w:rsidRPr="009C123F">
                              <w:t xml:space="preserve"> </w:t>
                            </w:r>
                            <w:r w:rsidRPr="009C123F">
                              <w:tab/>
                              <w:t>Data, in their reported form, are not to be made publicly accessible. All aggregated data products are, by default, publicly available, including those derived from restricted data</w:t>
                            </w:r>
                          </w:p>
                          <w:p w14:paraId="114824A7" w14:textId="77777777" w:rsidR="00056C50" w:rsidRPr="00850DBE" w:rsidRDefault="00056C50" w:rsidP="00A75477">
                            <w:pPr>
                              <w:rPr>
                                <w:rFonts w:cs="Arial"/>
                                <w:noProof/>
                                <w:lang w:val="en-US"/>
                              </w:rPr>
                            </w:pPr>
                            <w:r>
                              <w:t xml:space="preserve">Data </w:t>
                            </w:r>
                            <w:r w:rsidRPr="00850DBE">
                              <w:t>will be made available in line with the terms</w:t>
                            </w:r>
                            <w:r>
                              <w:t xml:space="preserve"> of the OSPAR Data Policy where they are not restricted: </w:t>
                            </w:r>
                            <w:hyperlink r:id="rId25" w:history="1">
                              <w:r w:rsidRPr="0085030E">
                                <w:rPr>
                                  <w:rStyle w:val="Hyperlink"/>
                                </w:rPr>
                                <w:t>https://odims.ospar.org/data_policy.html</w:t>
                              </w:r>
                            </w:hyperlink>
                            <w:r>
                              <w:t xml:space="preserve"> </w:t>
                            </w:r>
                          </w:p>
                          <w:p w14:paraId="58C9F7E5" w14:textId="3468E300" w:rsidR="00056C50" w:rsidRDefault="00056C50" w:rsidP="00A75477">
                            <w:pPr>
                              <w:ind w:left="1134" w:hanging="1134"/>
                              <w:rPr>
                                <w:rFonts w:cs="Arial"/>
                                <w:noProof/>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B935BA" id="Text Box 10" o:spid="_x0000_s1027" type="#_x0000_t202" style="position:absolute;left:0;text-align:left;margin-left:-3.7pt;margin-top:40.95pt;width:489.5pt;height:271.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juJQIAAE4EAAAOAAAAZHJzL2Uyb0RvYy54bWysVNtu2zAMfR+wfxD0vthxkzQ14hRdugwD&#10;ugvQ7gNoWY6F6TZJid19fSk5TbPbyzA/CKJIHR4dkl5dD0qSA3deGF3R6SSnhGtmGqF3Ff36sH2z&#10;pMQH0A1Io3lFH7mn1+vXr1a9LXlhOiMb7giCaF/2tqJdCLbMMs86rsBPjOUana1xCgKabpc1DnpE&#10;VzIr8nyR9cY11hnGvcfT29FJ1wm/bTkLn9vW80BkRZFbSKtLax3XbL2CcufAdoIdacA/sFAgNCY9&#10;Qd1CALJ34jcoJZgz3rRhwozKTNsKxtMb8DXT/JfX3HdgeXoLiuPtSSb//2DZp8MXR0SDtUN5NCis&#10;0QMfAnlrBoJHqE9vfYlh9xYDw4DnGJve6u2dYd880WbTgd7xG+dM33FokN803szOro44PoLU/UfT&#10;YB7YB5OAhtapKB7KQRAdiTyeahO5MDxcFNPFYo4uhr6LIr+8WM5TDiifr1vnw3tuFImbijosfoKH&#10;w50PkQ6UzyExmzdSNFshZTLcrt5IRw6AjbJN3xH9pzCpSV/Rq3kxHxX4K0Sevj9BKBGw46VQFV2e&#10;gqCMur3TTerHAEKOe6Qs9VHIqN2oYhjqYaxZTBBFrk3ziMo6MzY4DiRuOuN+UNJjc1fUf9+D45TI&#10;DxqrczWdzeI0JGM2vyzQcOee+twDmiFURQMl43YT0gQl3ewNVnErkr4vTI6UsWmT7McBi1Nxbqeo&#10;l9/A+gkAAP//AwBQSwMEFAAGAAgAAAAhAKwg8eTfAAAACQEAAA8AAABkcnMvZG93bnJldi54bWxM&#10;j8tuwjAQRfeV+g/WVOoGgRMeAUIc1CKx6oqU7k08TSLicRobCH/f6YouR/fq3DPZdrCtuGLvG0cK&#10;4kkEAql0pqFKwfFzP16B8EGT0a0jVHBHD9v8+SnTqXE3OuC1CJVgCPlUK6hD6FIpfVmj1X7iOiTO&#10;vl1vdeCzr6Tp9Y3htpXTKEqk1Q3xQq073NVYnouLVZD8FLPRx5cZ0eG+f+9LuzC740Kp15fhbQMi&#10;4BAeZfjTZ3XI2enkLmS8aBWMl3NuKljFaxCcr5dxAuLE8Ol8BjLP5P8P8l8AAAD//wMAUEsBAi0A&#10;FAAGAAgAAAAhALaDOJL+AAAA4QEAABMAAAAAAAAAAAAAAAAAAAAAAFtDb250ZW50X1R5cGVzXS54&#10;bWxQSwECLQAUAAYACAAAACEAOP0h/9YAAACUAQAACwAAAAAAAAAAAAAAAAAvAQAAX3JlbHMvLnJl&#10;bHNQSwECLQAUAAYACAAAACEAMnAI7iUCAABOBAAADgAAAAAAAAAAAAAAAAAuAgAAZHJzL2Uyb0Rv&#10;Yy54bWxQSwECLQAUAAYACAAAACEArCDx5N8AAAAJAQAADwAAAAAAAAAAAAAAAAB/BAAAZHJzL2Rv&#10;d25yZXYueG1sUEsFBgAAAAAEAAQA8wAAAIsFAAAAAA==&#10;">
                <v:textbox style="mso-fit-shape-to-text:t">
                  <w:txbxContent>
                    <w:p w14:paraId="0E595020" w14:textId="77777777" w:rsidR="00056C50" w:rsidRDefault="00056C50" w:rsidP="0068325B">
                      <w:pPr>
                        <w:spacing w:line="280" w:lineRule="atLeast"/>
                        <w:jc w:val="both"/>
                        <w:rPr>
                          <w:rFonts w:cs="Arial"/>
                          <w:b/>
                        </w:rPr>
                      </w:pPr>
                      <w:r>
                        <w:rPr>
                          <w:rFonts w:cs="Arial"/>
                          <w:b/>
                        </w:rPr>
                        <w:t>Data Access</w:t>
                      </w:r>
                    </w:p>
                    <w:p w14:paraId="13638BF5" w14:textId="77777777" w:rsidR="00056C50" w:rsidRDefault="00056C50" w:rsidP="0068325B">
                      <w:pPr>
                        <w:spacing w:line="280" w:lineRule="atLeast"/>
                        <w:jc w:val="both"/>
                        <w:rPr>
                          <w:rFonts w:cs="Arial"/>
                          <w:noProof/>
                          <w:lang w:val="en-US"/>
                        </w:rPr>
                      </w:pPr>
                      <w:r>
                        <w:rPr>
                          <w:rFonts w:cs="Arial"/>
                        </w:rPr>
                        <w:t>OSPAR is committed to making as much information as possible publicly available, consistent with achieving other similarly important goals of public policy. The framework for this is set out in Article 9 of the OSPAR Convention and Annex 3 of the OSPAR Rules of Procedure (2013-2).</w:t>
                      </w:r>
                    </w:p>
                    <w:p w14:paraId="6CFCEF8C" w14:textId="77777777" w:rsidR="00056C50" w:rsidRDefault="00056C50" w:rsidP="0068325B">
                      <w:pPr>
                        <w:spacing w:line="280" w:lineRule="atLeast"/>
                        <w:jc w:val="both"/>
                        <w:rPr>
                          <w:rFonts w:cs="Arial"/>
                          <w:noProof/>
                          <w:lang w:val="en-US"/>
                        </w:rPr>
                      </w:pPr>
                      <w:r>
                        <w:rPr>
                          <w:rFonts w:cs="Arial"/>
                          <w:noProof/>
                          <w:lang w:val="en-US"/>
                        </w:rPr>
                        <w:t>Contracting Parties should contact Chris Moulton (</w:t>
                      </w:r>
                      <w:hyperlink r:id="rId26" w:history="1">
                        <w:r>
                          <w:rPr>
                            <w:rStyle w:val="Hyperlink"/>
                          </w:rPr>
                          <w:t>chris.moulton@ospar.org</w:t>
                        </w:r>
                      </w:hyperlink>
                      <w:r>
                        <w:rPr>
                          <w:rFonts w:cs="Arial"/>
                          <w:noProof/>
                          <w:lang w:val="en-US"/>
                        </w:rPr>
                        <w:t>) if they have any queries over what data to include in the submissions.</w:t>
                      </w:r>
                    </w:p>
                    <w:p w14:paraId="3E7EBAE1" w14:textId="77777777" w:rsidR="00056C50" w:rsidRPr="009C123F" w:rsidRDefault="00056C50" w:rsidP="0068325B">
                      <w:pPr>
                        <w:spacing w:line="280" w:lineRule="atLeast"/>
                        <w:jc w:val="both"/>
                        <w:rPr>
                          <w:rFonts w:cs="Arial"/>
                          <w:noProof/>
                          <w:lang w:val="en-US"/>
                        </w:rPr>
                      </w:pPr>
                      <w:r>
                        <w:rPr>
                          <w:rFonts w:cs="Arial"/>
                          <w:noProof/>
                          <w:lang w:val="en-US"/>
                        </w:rPr>
                        <w:t xml:space="preserve">Data </w:t>
                      </w:r>
                      <w:r w:rsidRPr="009C123F">
                        <w:rPr>
                          <w:rFonts w:cs="Arial"/>
                          <w:noProof/>
                          <w:lang w:val="en-US"/>
                        </w:rPr>
                        <w:t>access can be specified by the submitters directly in the submission form as:</w:t>
                      </w:r>
                    </w:p>
                    <w:p w14:paraId="1ED42EAB" w14:textId="77777777" w:rsidR="00056C50" w:rsidRPr="009C123F" w:rsidRDefault="00056C50" w:rsidP="00044B2B">
                      <w:pPr>
                        <w:ind w:left="1134" w:hanging="1134"/>
                        <w:rPr>
                          <w:rFonts w:eastAsiaTheme="minorHAnsi" w:cstheme="minorBidi"/>
                        </w:rPr>
                      </w:pPr>
                      <w:r w:rsidRPr="009C123F">
                        <w:rPr>
                          <w:rFonts w:cs="Arial"/>
                          <w:b/>
                          <w:i/>
                          <w:noProof/>
                          <w:lang w:val="en-US"/>
                        </w:rPr>
                        <w:t>Public</w:t>
                      </w:r>
                      <w:r w:rsidRPr="009C123F">
                        <w:rPr>
                          <w:rFonts w:cs="Arial"/>
                          <w:noProof/>
                          <w:lang w:val="en-US"/>
                        </w:rPr>
                        <w:tab/>
                      </w:r>
                      <w:r w:rsidRPr="009C123F">
                        <w:rPr>
                          <w:rFonts w:cs="Arial"/>
                          <w:noProof/>
                          <w:lang w:val="en-US"/>
                        </w:rPr>
                        <w:tab/>
                      </w:r>
                      <w:r w:rsidRPr="009C123F">
                        <w:t>Data are sourced outside the terms of the OSPAR data policy and are publicly accessible</w:t>
                      </w:r>
                    </w:p>
                    <w:p w14:paraId="4D0F234C" w14:textId="77777777" w:rsidR="00056C50" w:rsidRDefault="00056C50" w:rsidP="00044B2B">
                      <w:pPr>
                        <w:ind w:left="1134" w:hanging="1134"/>
                      </w:pPr>
                      <w:r w:rsidRPr="009C123F">
                        <w:rPr>
                          <w:b/>
                          <w:i/>
                        </w:rPr>
                        <w:t>Restricted</w:t>
                      </w:r>
                      <w:r w:rsidRPr="009C123F">
                        <w:t xml:space="preserve"> </w:t>
                      </w:r>
                      <w:r w:rsidRPr="009C123F">
                        <w:tab/>
                        <w:t>Data, in their reported form, are not to be made publicly accessible. All aggregated data products are, by default, publicly available, including those derived from restricted data</w:t>
                      </w:r>
                    </w:p>
                    <w:p w14:paraId="114824A7" w14:textId="77777777" w:rsidR="00056C50" w:rsidRPr="00850DBE" w:rsidRDefault="00056C50" w:rsidP="00A75477">
                      <w:pPr>
                        <w:rPr>
                          <w:rFonts w:cs="Arial"/>
                          <w:noProof/>
                          <w:lang w:val="en-US"/>
                        </w:rPr>
                      </w:pPr>
                      <w:r>
                        <w:t xml:space="preserve">Data </w:t>
                      </w:r>
                      <w:r w:rsidRPr="00850DBE">
                        <w:t>will be made available in line with the terms</w:t>
                      </w:r>
                      <w:r>
                        <w:t xml:space="preserve"> of the OSPAR Data Policy where they are not restricted: </w:t>
                      </w:r>
                      <w:hyperlink r:id="rId27" w:history="1">
                        <w:r w:rsidRPr="0085030E">
                          <w:rPr>
                            <w:rStyle w:val="Hyperlink"/>
                          </w:rPr>
                          <w:t>https://odims.ospar.org/data_policy.html</w:t>
                        </w:r>
                      </w:hyperlink>
                      <w:r>
                        <w:t xml:space="preserve"> </w:t>
                      </w:r>
                    </w:p>
                    <w:p w14:paraId="58C9F7E5" w14:textId="3468E300" w:rsidR="00056C50" w:rsidRDefault="00056C50" w:rsidP="00A75477">
                      <w:pPr>
                        <w:ind w:left="1134" w:hanging="1134"/>
                        <w:rPr>
                          <w:rFonts w:cs="Arial"/>
                          <w:noProof/>
                          <w:lang w:val="en-US"/>
                        </w:rPr>
                      </w:pPr>
                    </w:p>
                  </w:txbxContent>
                </v:textbox>
                <w10:wrap type="square"/>
              </v:shape>
            </w:pict>
          </mc:Fallback>
        </mc:AlternateContent>
      </w:r>
      <w:r>
        <w:t xml:space="preserve">Some fields have specific ‘fixed’ values that need to be entered. These values are contained in the sheet ‘Vocabularies’ included with the Excel data entry sheets. </w:t>
      </w:r>
    </w:p>
    <w:p w14:paraId="7134FE62" w14:textId="77777777" w:rsidR="0068325B" w:rsidRDefault="0068325B" w:rsidP="0068325B">
      <w:pPr>
        <w:spacing w:line="280" w:lineRule="atLeast"/>
        <w:jc w:val="both"/>
        <w:rPr>
          <w:rFonts w:cs="Arial"/>
          <w:b/>
        </w:rPr>
      </w:pPr>
    </w:p>
    <w:p w14:paraId="190FF26F" w14:textId="77777777" w:rsidR="0068325B" w:rsidRDefault="0068325B" w:rsidP="0068325B">
      <w:pPr>
        <w:spacing w:after="0"/>
        <w:sectPr w:rsidR="0068325B">
          <w:footerReference w:type="even" r:id="rId28"/>
          <w:footerReference w:type="default" r:id="rId29"/>
          <w:pgSz w:w="11906" w:h="16838"/>
          <w:pgMar w:top="1134" w:right="1134" w:bottom="1134" w:left="1134" w:header="708" w:footer="708" w:gutter="0"/>
          <w:cols w:space="720"/>
        </w:sectPr>
      </w:pPr>
    </w:p>
    <w:p w14:paraId="13D4577B" w14:textId="77777777" w:rsidR="0068325B" w:rsidRPr="00D31BB9" w:rsidRDefault="0068325B" w:rsidP="0068325B">
      <w:pPr>
        <w:rPr>
          <w:rFonts w:cstheme="minorBidi"/>
          <w:b/>
          <w:u w:val="single"/>
        </w:rPr>
      </w:pPr>
      <w:r w:rsidRPr="001B4724">
        <w:rPr>
          <w:b/>
          <w:u w:val="single"/>
        </w:rPr>
        <w:lastRenderedPageBreak/>
        <w:t>Table 1. File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1227"/>
        <w:gridCol w:w="2677"/>
        <w:gridCol w:w="3403"/>
      </w:tblGrid>
      <w:tr w:rsidR="0068325B" w14:paraId="60462839" w14:textId="77777777" w:rsidTr="007A44F3">
        <w:tc>
          <w:tcPr>
            <w:tcW w:w="1206" w:type="pct"/>
            <w:tcBorders>
              <w:top w:val="single" w:sz="4" w:space="0" w:color="auto"/>
              <w:left w:val="single" w:sz="4" w:space="0" w:color="auto"/>
              <w:bottom w:val="single" w:sz="4" w:space="0" w:color="auto"/>
              <w:right w:val="single" w:sz="4" w:space="0" w:color="auto"/>
            </w:tcBorders>
            <w:hideMark/>
          </w:tcPr>
          <w:p w14:paraId="542CC447" w14:textId="77777777" w:rsidR="0068325B" w:rsidRDefault="0068325B">
            <w:pPr>
              <w:spacing w:after="0" w:line="260" w:lineRule="atLeast"/>
              <w:rPr>
                <w:rFonts w:cs="Arial"/>
                <w:b/>
                <w:szCs w:val="22"/>
                <w:lang w:eastAsia="en-US"/>
              </w:rPr>
            </w:pPr>
            <w:r>
              <w:rPr>
                <w:rFonts w:cs="Arial"/>
                <w:b/>
              </w:rPr>
              <w:t>Column Header</w:t>
            </w:r>
          </w:p>
        </w:tc>
        <w:tc>
          <w:tcPr>
            <w:tcW w:w="637" w:type="pct"/>
            <w:tcBorders>
              <w:top w:val="single" w:sz="4" w:space="0" w:color="auto"/>
              <w:left w:val="single" w:sz="4" w:space="0" w:color="auto"/>
              <w:bottom w:val="single" w:sz="4" w:space="0" w:color="auto"/>
              <w:right w:val="single" w:sz="4" w:space="0" w:color="auto"/>
            </w:tcBorders>
            <w:hideMark/>
          </w:tcPr>
          <w:p w14:paraId="5472B348" w14:textId="77777777" w:rsidR="0068325B" w:rsidRDefault="0068325B">
            <w:pPr>
              <w:spacing w:after="0" w:line="260" w:lineRule="atLeast"/>
              <w:rPr>
                <w:rFonts w:cs="Arial"/>
                <w:b/>
                <w:szCs w:val="22"/>
                <w:lang w:eastAsia="en-US"/>
              </w:rPr>
            </w:pPr>
            <w:r>
              <w:rPr>
                <w:rFonts w:cs="Arial"/>
                <w:b/>
              </w:rPr>
              <w:t>Optional</w:t>
            </w:r>
            <w:r w:rsidR="002F1C20">
              <w:rPr>
                <w:rFonts w:cs="Arial"/>
                <w:b/>
              </w:rPr>
              <w:t xml:space="preserve"> </w:t>
            </w:r>
            <w:r>
              <w:rPr>
                <w:rFonts w:cs="Arial"/>
                <w:b/>
              </w:rPr>
              <w:t>/</w:t>
            </w:r>
            <w:r w:rsidR="002F1C20">
              <w:rPr>
                <w:rFonts w:cs="Arial"/>
                <w:b/>
              </w:rPr>
              <w:t xml:space="preserve"> </w:t>
            </w:r>
            <w:r>
              <w:rPr>
                <w:rFonts w:cs="Arial"/>
                <w:b/>
              </w:rPr>
              <w:t>mandatory</w:t>
            </w:r>
          </w:p>
        </w:tc>
        <w:tc>
          <w:tcPr>
            <w:tcW w:w="1390" w:type="pct"/>
            <w:tcBorders>
              <w:top w:val="single" w:sz="4" w:space="0" w:color="auto"/>
              <w:left w:val="single" w:sz="4" w:space="0" w:color="auto"/>
              <w:bottom w:val="single" w:sz="4" w:space="0" w:color="auto"/>
              <w:right w:val="single" w:sz="4" w:space="0" w:color="auto"/>
            </w:tcBorders>
            <w:hideMark/>
          </w:tcPr>
          <w:p w14:paraId="4F54A2AD" w14:textId="77777777" w:rsidR="0068325B" w:rsidRDefault="0068325B">
            <w:pPr>
              <w:spacing w:after="0" w:line="260" w:lineRule="atLeast"/>
              <w:rPr>
                <w:rFonts w:cs="Arial"/>
                <w:b/>
                <w:szCs w:val="22"/>
                <w:lang w:eastAsia="en-US"/>
              </w:rPr>
            </w:pPr>
            <w:r>
              <w:rPr>
                <w:rFonts w:cs="Arial"/>
                <w:b/>
              </w:rPr>
              <w:t>Format Example</w:t>
            </w:r>
          </w:p>
        </w:tc>
        <w:tc>
          <w:tcPr>
            <w:tcW w:w="1768" w:type="pct"/>
            <w:tcBorders>
              <w:top w:val="single" w:sz="4" w:space="0" w:color="auto"/>
              <w:left w:val="single" w:sz="4" w:space="0" w:color="auto"/>
              <w:bottom w:val="single" w:sz="4" w:space="0" w:color="auto"/>
              <w:right w:val="single" w:sz="4" w:space="0" w:color="auto"/>
            </w:tcBorders>
            <w:hideMark/>
          </w:tcPr>
          <w:p w14:paraId="7CF1B8A9" w14:textId="77777777" w:rsidR="0068325B" w:rsidRDefault="0068325B">
            <w:pPr>
              <w:spacing w:after="0" w:line="260" w:lineRule="atLeast"/>
              <w:rPr>
                <w:rFonts w:cs="Arial"/>
                <w:b/>
                <w:szCs w:val="22"/>
                <w:lang w:eastAsia="en-US"/>
              </w:rPr>
            </w:pPr>
            <w:r>
              <w:rPr>
                <w:rFonts w:cs="Arial"/>
                <w:b/>
              </w:rPr>
              <w:t>Explanation</w:t>
            </w:r>
          </w:p>
        </w:tc>
      </w:tr>
      <w:tr w:rsidR="0068325B" w14:paraId="31296D88" w14:textId="77777777" w:rsidTr="007A44F3">
        <w:tc>
          <w:tcPr>
            <w:tcW w:w="1206" w:type="pct"/>
            <w:tcBorders>
              <w:top w:val="single" w:sz="4" w:space="0" w:color="auto"/>
              <w:left w:val="single" w:sz="4" w:space="0" w:color="auto"/>
              <w:bottom w:val="single" w:sz="4" w:space="0" w:color="auto"/>
              <w:right w:val="single" w:sz="4" w:space="0" w:color="auto"/>
            </w:tcBorders>
            <w:hideMark/>
          </w:tcPr>
          <w:p w14:paraId="7E820438" w14:textId="77777777" w:rsidR="0068325B" w:rsidRDefault="0068325B">
            <w:pPr>
              <w:spacing w:after="0" w:line="260" w:lineRule="atLeast"/>
              <w:rPr>
                <w:rFonts w:cs="Arial"/>
                <w:szCs w:val="22"/>
                <w:lang w:eastAsia="en-US"/>
              </w:rPr>
            </w:pPr>
            <w:r>
              <w:rPr>
                <w:rFonts w:cs="Arial"/>
              </w:rPr>
              <w:t>Country</w:t>
            </w:r>
          </w:p>
        </w:tc>
        <w:tc>
          <w:tcPr>
            <w:tcW w:w="637" w:type="pct"/>
            <w:tcBorders>
              <w:top w:val="single" w:sz="4" w:space="0" w:color="auto"/>
              <w:left w:val="single" w:sz="4" w:space="0" w:color="auto"/>
              <w:bottom w:val="single" w:sz="4" w:space="0" w:color="auto"/>
              <w:right w:val="single" w:sz="4" w:space="0" w:color="auto"/>
            </w:tcBorders>
            <w:hideMark/>
          </w:tcPr>
          <w:p w14:paraId="5CE8DFAA" w14:textId="77777777" w:rsidR="0068325B" w:rsidRDefault="0068325B">
            <w:pPr>
              <w:spacing w:after="0" w:line="260" w:lineRule="atLeast"/>
              <w:rPr>
                <w:rFonts w:cs="Arial"/>
                <w:szCs w:val="22"/>
                <w:lang w:eastAsia="en-US"/>
              </w:rPr>
            </w:pPr>
            <w:r>
              <w:rPr>
                <w:rFonts w:cs="Arial"/>
              </w:rPr>
              <w:t>Mandatory</w:t>
            </w:r>
          </w:p>
        </w:tc>
        <w:tc>
          <w:tcPr>
            <w:tcW w:w="1390" w:type="pct"/>
            <w:tcBorders>
              <w:top w:val="single" w:sz="4" w:space="0" w:color="auto"/>
              <w:left w:val="single" w:sz="4" w:space="0" w:color="auto"/>
              <w:bottom w:val="single" w:sz="4" w:space="0" w:color="auto"/>
              <w:right w:val="single" w:sz="4" w:space="0" w:color="auto"/>
            </w:tcBorders>
            <w:hideMark/>
          </w:tcPr>
          <w:p w14:paraId="6CD95865" w14:textId="77777777" w:rsidR="0068325B" w:rsidRDefault="0068325B">
            <w:pPr>
              <w:spacing w:after="0" w:line="260" w:lineRule="atLeast"/>
              <w:rPr>
                <w:rFonts w:cs="Arial"/>
                <w:szCs w:val="22"/>
                <w:lang w:eastAsia="en-US"/>
              </w:rPr>
            </w:pPr>
            <w:r>
              <w:rPr>
                <w:rFonts w:cs="Arial"/>
              </w:rPr>
              <w:t>SE</w:t>
            </w:r>
          </w:p>
        </w:tc>
        <w:tc>
          <w:tcPr>
            <w:tcW w:w="1768" w:type="pct"/>
            <w:tcBorders>
              <w:top w:val="single" w:sz="4" w:space="0" w:color="auto"/>
              <w:left w:val="single" w:sz="4" w:space="0" w:color="auto"/>
              <w:bottom w:val="single" w:sz="4" w:space="0" w:color="auto"/>
              <w:right w:val="single" w:sz="4" w:space="0" w:color="auto"/>
            </w:tcBorders>
            <w:hideMark/>
          </w:tcPr>
          <w:p w14:paraId="6920FA26" w14:textId="77777777" w:rsidR="0068325B" w:rsidRDefault="0068325B">
            <w:pPr>
              <w:spacing w:after="0" w:line="276" w:lineRule="auto"/>
              <w:rPr>
                <w:bCs/>
                <w:color w:val="000000"/>
                <w:szCs w:val="22"/>
                <w:lang w:eastAsia="en-US"/>
              </w:rPr>
            </w:pPr>
            <w:r>
              <w:rPr>
                <w:bCs/>
                <w:color w:val="000000"/>
              </w:rPr>
              <w:t>ISO 3166 Code (2 ALPHA)</w:t>
            </w:r>
            <w:r>
              <w:rPr>
                <w:bCs/>
                <w:color w:val="000000"/>
              </w:rPr>
              <w:br/>
              <w:t>(Vocabulary)</w:t>
            </w:r>
          </w:p>
        </w:tc>
      </w:tr>
      <w:tr w:rsidR="0068325B" w14:paraId="24DB5E1B" w14:textId="77777777" w:rsidTr="007A44F3">
        <w:tc>
          <w:tcPr>
            <w:tcW w:w="1206" w:type="pct"/>
            <w:tcBorders>
              <w:top w:val="single" w:sz="4" w:space="0" w:color="auto"/>
              <w:left w:val="single" w:sz="4" w:space="0" w:color="auto"/>
              <w:bottom w:val="single" w:sz="4" w:space="0" w:color="auto"/>
              <w:right w:val="single" w:sz="4" w:space="0" w:color="auto"/>
            </w:tcBorders>
            <w:hideMark/>
          </w:tcPr>
          <w:p w14:paraId="1D5BB933" w14:textId="77777777" w:rsidR="0068325B" w:rsidRDefault="0068325B">
            <w:pPr>
              <w:spacing w:after="0" w:line="260" w:lineRule="atLeast"/>
              <w:rPr>
                <w:rFonts w:cs="Arial"/>
                <w:szCs w:val="22"/>
                <w:lang w:eastAsia="en-US"/>
              </w:rPr>
            </w:pPr>
            <w:proofErr w:type="spellStart"/>
            <w:r>
              <w:rPr>
                <w:rFonts w:cs="Arial"/>
              </w:rPr>
              <w:t>Reporting_organisation</w:t>
            </w:r>
            <w:proofErr w:type="spellEnd"/>
          </w:p>
        </w:tc>
        <w:tc>
          <w:tcPr>
            <w:tcW w:w="637" w:type="pct"/>
            <w:tcBorders>
              <w:top w:val="single" w:sz="4" w:space="0" w:color="auto"/>
              <w:left w:val="single" w:sz="4" w:space="0" w:color="auto"/>
              <w:bottom w:val="single" w:sz="4" w:space="0" w:color="auto"/>
              <w:right w:val="single" w:sz="4" w:space="0" w:color="auto"/>
            </w:tcBorders>
            <w:hideMark/>
          </w:tcPr>
          <w:p w14:paraId="62DC953E" w14:textId="77777777" w:rsidR="0068325B" w:rsidRDefault="0068325B">
            <w:pPr>
              <w:spacing w:after="0" w:line="260" w:lineRule="atLeast"/>
              <w:rPr>
                <w:rFonts w:cs="Arial"/>
                <w:szCs w:val="22"/>
                <w:lang w:eastAsia="en-US"/>
              </w:rPr>
            </w:pPr>
            <w:r>
              <w:rPr>
                <w:rFonts w:cs="Arial"/>
              </w:rPr>
              <w:t>Mandatory</w:t>
            </w:r>
          </w:p>
        </w:tc>
        <w:tc>
          <w:tcPr>
            <w:tcW w:w="1390" w:type="pct"/>
            <w:tcBorders>
              <w:top w:val="single" w:sz="4" w:space="0" w:color="auto"/>
              <w:left w:val="single" w:sz="4" w:space="0" w:color="auto"/>
              <w:bottom w:val="single" w:sz="4" w:space="0" w:color="auto"/>
              <w:right w:val="single" w:sz="4" w:space="0" w:color="auto"/>
            </w:tcBorders>
            <w:hideMark/>
          </w:tcPr>
          <w:p w14:paraId="435662CF" w14:textId="77777777" w:rsidR="0068325B" w:rsidRDefault="0068325B">
            <w:pPr>
              <w:spacing w:after="0" w:line="260" w:lineRule="atLeast"/>
              <w:rPr>
                <w:rFonts w:cs="Arial"/>
                <w:szCs w:val="22"/>
                <w:lang w:eastAsia="en-US"/>
              </w:rPr>
            </w:pPr>
            <w:r>
              <w:rPr>
                <w:rFonts w:cs="Arial"/>
              </w:rPr>
              <w:t>3512</w:t>
            </w:r>
          </w:p>
        </w:tc>
        <w:tc>
          <w:tcPr>
            <w:tcW w:w="1768" w:type="pct"/>
            <w:tcBorders>
              <w:top w:val="single" w:sz="4" w:space="0" w:color="auto"/>
              <w:left w:val="single" w:sz="4" w:space="0" w:color="auto"/>
              <w:bottom w:val="single" w:sz="4" w:space="0" w:color="auto"/>
              <w:right w:val="single" w:sz="4" w:space="0" w:color="auto"/>
            </w:tcBorders>
            <w:hideMark/>
          </w:tcPr>
          <w:p w14:paraId="64197FA1" w14:textId="77777777" w:rsidR="0068325B" w:rsidRDefault="0068325B">
            <w:pPr>
              <w:spacing w:after="0" w:line="260" w:lineRule="atLeast"/>
              <w:rPr>
                <w:rFonts w:cs="Arial"/>
              </w:rPr>
            </w:pPr>
            <w:r>
              <w:rPr>
                <w:rFonts w:cs="Arial"/>
              </w:rPr>
              <w:t>EDMO code lookup</w:t>
            </w:r>
          </w:p>
          <w:p w14:paraId="41423AED" w14:textId="77777777" w:rsidR="0068325B" w:rsidRDefault="0068325B">
            <w:pPr>
              <w:spacing w:after="0" w:line="260" w:lineRule="atLeast"/>
              <w:rPr>
                <w:rFonts w:cs="Arial"/>
                <w:szCs w:val="22"/>
                <w:lang w:eastAsia="en-US"/>
              </w:rPr>
            </w:pPr>
            <w:r>
              <w:rPr>
                <w:rFonts w:cs="Arial"/>
              </w:rPr>
              <w:t>(Vocabulary)</w:t>
            </w:r>
          </w:p>
        </w:tc>
      </w:tr>
      <w:tr w:rsidR="0034471A" w14:paraId="250A7ABA" w14:textId="77777777" w:rsidTr="007A44F3">
        <w:tc>
          <w:tcPr>
            <w:tcW w:w="1206" w:type="pct"/>
            <w:tcBorders>
              <w:top w:val="single" w:sz="4" w:space="0" w:color="auto"/>
              <w:left w:val="single" w:sz="4" w:space="0" w:color="auto"/>
              <w:bottom w:val="single" w:sz="4" w:space="0" w:color="auto"/>
              <w:right w:val="single" w:sz="4" w:space="0" w:color="auto"/>
            </w:tcBorders>
          </w:tcPr>
          <w:p w14:paraId="4E4094E9" w14:textId="58BBE7CE" w:rsidR="0034471A" w:rsidRDefault="0034471A" w:rsidP="0034471A">
            <w:pPr>
              <w:spacing w:after="0" w:line="260" w:lineRule="atLeast"/>
              <w:rPr>
                <w:rFonts w:cs="Arial"/>
              </w:rPr>
            </w:pPr>
            <w:r>
              <w:rPr>
                <w:rFonts w:cs="Arial"/>
              </w:rPr>
              <w:t>Contact</w:t>
            </w:r>
          </w:p>
        </w:tc>
        <w:tc>
          <w:tcPr>
            <w:tcW w:w="637" w:type="pct"/>
            <w:tcBorders>
              <w:top w:val="single" w:sz="4" w:space="0" w:color="auto"/>
              <w:left w:val="single" w:sz="4" w:space="0" w:color="auto"/>
              <w:bottom w:val="single" w:sz="4" w:space="0" w:color="auto"/>
              <w:right w:val="single" w:sz="4" w:space="0" w:color="auto"/>
            </w:tcBorders>
          </w:tcPr>
          <w:p w14:paraId="1E9D960C" w14:textId="3920649D" w:rsidR="0034471A" w:rsidRDefault="0034471A" w:rsidP="0034471A">
            <w:pPr>
              <w:spacing w:after="0" w:line="260" w:lineRule="atLeast"/>
              <w:rPr>
                <w:rFonts w:cs="Arial"/>
              </w:rPr>
            </w:pPr>
            <w:r>
              <w:rPr>
                <w:rFonts w:cs="Arial"/>
              </w:rPr>
              <w:t>Mandatory</w:t>
            </w:r>
          </w:p>
        </w:tc>
        <w:tc>
          <w:tcPr>
            <w:tcW w:w="1390" w:type="pct"/>
            <w:tcBorders>
              <w:top w:val="single" w:sz="4" w:space="0" w:color="auto"/>
              <w:left w:val="single" w:sz="4" w:space="0" w:color="auto"/>
              <w:bottom w:val="single" w:sz="4" w:space="0" w:color="auto"/>
              <w:right w:val="single" w:sz="4" w:space="0" w:color="auto"/>
            </w:tcBorders>
          </w:tcPr>
          <w:p w14:paraId="1E921750" w14:textId="749B4C0F" w:rsidR="0034471A" w:rsidRDefault="0034471A" w:rsidP="0034471A">
            <w:pPr>
              <w:spacing w:after="0" w:line="260" w:lineRule="atLeast"/>
              <w:rPr>
                <w:rFonts w:cs="Arial"/>
              </w:rPr>
            </w:pPr>
            <w:r w:rsidRPr="00962517">
              <w:rPr>
                <w:color w:val="000000"/>
              </w:rPr>
              <w:t xml:space="preserve">Jon </w:t>
            </w:r>
            <w:proofErr w:type="spellStart"/>
            <w:r w:rsidRPr="00962517">
              <w:rPr>
                <w:color w:val="000000"/>
              </w:rPr>
              <w:t>Smitsson</w:t>
            </w:r>
            <w:proofErr w:type="spellEnd"/>
            <w:r w:rsidRPr="00962517">
              <w:rPr>
                <w:color w:val="000000"/>
              </w:rPr>
              <w:t xml:space="preserve"> </w:t>
            </w:r>
          </w:p>
        </w:tc>
        <w:tc>
          <w:tcPr>
            <w:tcW w:w="1768" w:type="pct"/>
            <w:tcBorders>
              <w:top w:val="single" w:sz="4" w:space="0" w:color="auto"/>
              <w:left w:val="single" w:sz="4" w:space="0" w:color="auto"/>
              <w:bottom w:val="single" w:sz="4" w:space="0" w:color="auto"/>
              <w:right w:val="single" w:sz="4" w:space="0" w:color="auto"/>
            </w:tcBorders>
          </w:tcPr>
          <w:p w14:paraId="65952071" w14:textId="5CC5EA92" w:rsidR="0034471A" w:rsidRDefault="00AA7585" w:rsidP="0034471A">
            <w:pPr>
              <w:spacing w:after="0" w:line="260" w:lineRule="atLeast"/>
              <w:rPr>
                <w:rFonts w:cs="Arial"/>
              </w:rPr>
            </w:pPr>
            <w:r>
              <w:rPr>
                <w:color w:val="000000"/>
              </w:rPr>
              <w:t>Name or email for p</w:t>
            </w:r>
            <w:r w:rsidR="0034471A" w:rsidRPr="00962517">
              <w:rPr>
                <w:color w:val="000000"/>
              </w:rPr>
              <w:t xml:space="preserve">oint of contact for </w:t>
            </w:r>
            <w:r w:rsidR="0034471A">
              <w:rPr>
                <w:color w:val="000000"/>
              </w:rPr>
              <w:t xml:space="preserve">data submission (person who can direct queries to relevant </w:t>
            </w:r>
            <w:r w:rsidR="0034471A" w:rsidRPr="00962517">
              <w:rPr>
                <w:color w:val="000000"/>
              </w:rPr>
              <w:t>survey</w:t>
            </w:r>
            <w:r w:rsidR="0034471A">
              <w:rPr>
                <w:color w:val="000000"/>
              </w:rPr>
              <w:t xml:space="preserve"> co</w:t>
            </w:r>
            <w:r w:rsidR="0034471A" w:rsidRPr="00962517">
              <w:rPr>
                <w:color w:val="000000"/>
              </w:rPr>
              <w:t>-ordinator or data manager)</w:t>
            </w:r>
          </w:p>
        </w:tc>
      </w:tr>
    </w:tbl>
    <w:p w14:paraId="74652501" w14:textId="77777777" w:rsidR="0068325B" w:rsidRDefault="0068325B" w:rsidP="0068325B">
      <w:pPr>
        <w:rPr>
          <w:rFonts w:asciiTheme="minorHAnsi" w:hAnsiTheme="minorHAnsi" w:cstheme="minorBidi"/>
          <w:b/>
          <w:szCs w:val="22"/>
          <w:u w:val="single"/>
          <w:lang w:eastAsia="en-US"/>
        </w:rPr>
      </w:pPr>
    </w:p>
    <w:p w14:paraId="67499C6F" w14:textId="34D08760" w:rsidR="0068325B" w:rsidRPr="001B4724" w:rsidRDefault="0068325B" w:rsidP="0068325B">
      <w:pPr>
        <w:rPr>
          <w:b/>
          <w:u w:val="single"/>
        </w:rPr>
      </w:pPr>
      <w:r w:rsidRPr="001B4724">
        <w:rPr>
          <w:b/>
          <w:u w:val="single"/>
        </w:rPr>
        <w:t>Table 2. Seal</w:t>
      </w:r>
      <w:r w:rsidR="001B4724">
        <w:rPr>
          <w:b/>
          <w:u w:val="single"/>
        </w:rPr>
        <w:t xml:space="preserve"> </w:t>
      </w:r>
      <w:r w:rsidR="00847957" w:rsidRPr="001B4724">
        <w:rPr>
          <w:b/>
          <w:u w:val="single"/>
        </w:rPr>
        <w:t>AU</w:t>
      </w:r>
      <w:r w:rsidR="001B4724">
        <w:rPr>
          <w:b/>
          <w:u w:val="single"/>
        </w:rPr>
        <w:t xml:space="preserve"> </w:t>
      </w:r>
      <w:r w:rsidR="00847957" w:rsidRPr="001B4724">
        <w:rPr>
          <w:b/>
          <w:u w:val="single"/>
        </w:rPr>
        <w:t>Totals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1985"/>
        <w:gridCol w:w="1637"/>
        <w:gridCol w:w="3262"/>
      </w:tblGrid>
      <w:tr w:rsidR="0068325B" w14:paraId="3F50BF29" w14:textId="77777777" w:rsidTr="007A44F3">
        <w:tc>
          <w:tcPr>
            <w:tcW w:w="1425" w:type="pct"/>
            <w:tcBorders>
              <w:top w:val="single" w:sz="4" w:space="0" w:color="auto"/>
              <w:left w:val="single" w:sz="4" w:space="0" w:color="auto"/>
              <w:bottom w:val="single" w:sz="4" w:space="0" w:color="auto"/>
              <w:right w:val="single" w:sz="4" w:space="0" w:color="auto"/>
            </w:tcBorders>
            <w:hideMark/>
          </w:tcPr>
          <w:p w14:paraId="0E033EF2" w14:textId="77777777" w:rsidR="0068325B" w:rsidRDefault="0068325B">
            <w:pPr>
              <w:spacing w:after="0" w:line="260" w:lineRule="atLeast"/>
              <w:rPr>
                <w:rFonts w:cs="Arial"/>
                <w:b/>
                <w:szCs w:val="22"/>
                <w:lang w:eastAsia="en-US"/>
              </w:rPr>
            </w:pPr>
            <w:r>
              <w:rPr>
                <w:rFonts w:cs="Arial"/>
                <w:b/>
              </w:rPr>
              <w:t>Column Header</w:t>
            </w:r>
          </w:p>
        </w:tc>
        <w:tc>
          <w:tcPr>
            <w:tcW w:w="1031" w:type="pct"/>
            <w:tcBorders>
              <w:top w:val="single" w:sz="4" w:space="0" w:color="auto"/>
              <w:left w:val="single" w:sz="4" w:space="0" w:color="auto"/>
              <w:bottom w:val="single" w:sz="4" w:space="0" w:color="auto"/>
              <w:right w:val="single" w:sz="4" w:space="0" w:color="auto"/>
            </w:tcBorders>
            <w:hideMark/>
          </w:tcPr>
          <w:p w14:paraId="2D927D9E" w14:textId="77777777" w:rsidR="0068325B" w:rsidRDefault="0068325B">
            <w:pPr>
              <w:spacing w:after="0" w:line="260" w:lineRule="atLeast"/>
              <w:rPr>
                <w:rFonts w:cs="Arial"/>
                <w:b/>
                <w:szCs w:val="22"/>
                <w:lang w:eastAsia="en-US"/>
              </w:rPr>
            </w:pPr>
            <w:r>
              <w:rPr>
                <w:rFonts w:cs="Arial"/>
                <w:b/>
              </w:rPr>
              <w:t>Optional</w:t>
            </w:r>
            <w:r w:rsidR="002F1C20">
              <w:rPr>
                <w:rFonts w:cs="Arial"/>
                <w:b/>
              </w:rPr>
              <w:t xml:space="preserve"> </w:t>
            </w:r>
            <w:r>
              <w:rPr>
                <w:rFonts w:cs="Arial"/>
                <w:b/>
              </w:rPr>
              <w:t>/</w:t>
            </w:r>
            <w:r w:rsidR="002F1C20">
              <w:rPr>
                <w:rFonts w:cs="Arial"/>
                <w:b/>
              </w:rPr>
              <w:t xml:space="preserve"> </w:t>
            </w:r>
            <w:r>
              <w:rPr>
                <w:rFonts w:cs="Arial"/>
                <w:b/>
              </w:rPr>
              <w:t>mandatory</w:t>
            </w:r>
          </w:p>
        </w:tc>
        <w:tc>
          <w:tcPr>
            <w:tcW w:w="850" w:type="pct"/>
            <w:tcBorders>
              <w:top w:val="single" w:sz="4" w:space="0" w:color="auto"/>
              <w:left w:val="single" w:sz="4" w:space="0" w:color="auto"/>
              <w:bottom w:val="single" w:sz="4" w:space="0" w:color="auto"/>
              <w:right w:val="single" w:sz="4" w:space="0" w:color="auto"/>
            </w:tcBorders>
            <w:hideMark/>
          </w:tcPr>
          <w:p w14:paraId="67E9D69C" w14:textId="77777777" w:rsidR="0068325B" w:rsidRDefault="0068325B">
            <w:pPr>
              <w:spacing w:after="0" w:line="260" w:lineRule="atLeast"/>
              <w:rPr>
                <w:rFonts w:cs="Arial"/>
                <w:b/>
                <w:szCs w:val="22"/>
                <w:lang w:eastAsia="en-US"/>
              </w:rPr>
            </w:pPr>
            <w:r>
              <w:rPr>
                <w:rFonts w:cs="Arial"/>
                <w:b/>
              </w:rPr>
              <w:t>Format Example</w:t>
            </w:r>
          </w:p>
        </w:tc>
        <w:tc>
          <w:tcPr>
            <w:tcW w:w="1694" w:type="pct"/>
            <w:tcBorders>
              <w:top w:val="single" w:sz="4" w:space="0" w:color="auto"/>
              <w:left w:val="single" w:sz="4" w:space="0" w:color="auto"/>
              <w:bottom w:val="single" w:sz="4" w:space="0" w:color="auto"/>
              <w:right w:val="single" w:sz="4" w:space="0" w:color="auto"/>
            </w:tcBorders>
            <w:hideMark/>
          </w:tcPr>
          <w:p w14:paraId="10DB1211" w14:textId="77777777" w:rsidR="0068325B" w:rsidRDefault="0068325B">
            <w:pPr>
              <w:spacing w:after="0" w:line="260" w:lineRule="atLeast"/>
              <w:rPr>
                <w:rFonts w:cs="Arial"/>
                <w:b/>
                <w:szCs w:val="22"/>
                <w:lang w:eastAsia="en-US"/>
              </w:rPr>
            </w:pPr>
            <w:r>
              <w:rPr>
                <w:rFonts w:cs="Arial"/>
                <w:b/>
              </w:rPr>
              <w:t>Explanation</w:t>
            </w:r>
          </w:p>
        </w:tc>
      </w:tr>
      <w:tr w:rsidR="0068325B" w14:paraId="06FB33CE" w14:textId="77777777" w:rsidTr="007A44F3">
        <w:tc>
          <w:tcPr>
            <w:tcW w:w="1425" w:type="pct"/>
            <w:tcBorders>
              <w:top w:val="single" w:sz="4" w:space="0" w:color="auto"/>
              <w:left w:val="single" w:sz="4" w:space="0" w:color="auto"/>
              <w:bottom w:val="single" w:sz="4" w:space="0" w:color="auto"/>
              <w:right w:val="single" w:sz="4" w:space="0" w:color="auto"/>
            </w:tcBorders>
            <w:hideMark/>
          </w:tcPr>
          <w:p w14:paraId="17C26F73" w14:textId="77777777" w:rsidR="0068325B" w:rsidRDefault="0068325B">
            <w:pPr>
              <w:spacing w:after="200" w:line="276" w:lineRule="auto"/>
              <w:rPr>
                <w:color w:val="000000"/>
                <w:szCs w:val="22"/>
                <w:lang w:eastAsia="en-US"/>
              </w:rPr>
            </w:pPr>
            <w:proofErr w:type="spellStart"/>
            <w:r>
              <w:rPr>
                <w:color w:val="000000"/>
              </w:rPr>
              <w:t>Species_name</w:t>
            </w:r>
            <w:proofErr w:type="spellEnd"/>
          </w:p>
        </w:tc>
        <w:tc>
          <w:tcPr>
            <w:tcW w:w="1031" w:type="pct"/>
            <w:tcBorders>
              <w:top w:val="single" w:sz="4" w:space="0" w:color="auto"/>
              <w:left w:val="single" w:sz="4" w:space="0" w:color="auto"/>
              <w:bottom w:val="single" w:sz="4" w:space="0" w:color="auto"/>
              <w:right w:val="single" w:sz="4" w:space="0" w:color="auto"/>
            </w:tcBorders>
            <w:hideMark/>
          </w:tcPr>
          <w:p w14:paraId="193A434E" w14:textId="77777777" w:rsidR="0068325B" w:rsidRDefault="0068325B">
            <w:pPr>
              <w:spacing w:after="0" w:line="260" w:lineRule="atLeast"/>
              <w:rPr>
                <w:rFonts w:cs="Arial"/>
                <w:szCs w:val="22"/>
                <w:lang w:eastAsia="en-US"/>
              </w:rPr>
            </w:pPr>
            <w:r>
              <w:rPr>
                <w:rFonts w:cs="Arial"/>
              </w:rPr>
              <w:t>Mandatory</w:t>
            </w:r>
          </w:p>
        </w:tc>
        <w:tc>
          <w:tcPr>
            <w:tcW w:w="850" w:type="pct"/>
            <w:tcBorders>
              <w:top w:val="single" w:sz="4" w:space="0" w:color="auto"/>
              <w:left w:val="single" w:sz="4" w:space="0" w:color="auto"/>
              <w:bottom w:val="single" w:sz="4" w:space="0" w:color="auto"/>
              <w:right w:val="single" w:sz="4" w:space="0" w:color="auto"/>
            </w:tcBorders>
            <w:hideMark/>
          </w:tcPr>
          <w:p w14:paraId="6B34C779" w14:textId="77777777" w:rsidR="0068325B" w:rsidRDefault="0068325B">
            <w:pPr>
              <w:spacing w:after="0" w:line="260" w:lineRule="atLeast"/>
              <w:rPr>
                <w:rFonts w:cs="Arial"/>
                <w:i/>
                <w:szCs w:val="22"/>
                <w:lang w:eastAsia="en-US"/>
              </w:rPr>
            </w:pPr>
            <w:proofErr w:type="spellStart"/>
            <w:r>
              <w:rPr>
                <w:rFonts w:cs="Arial"/>
                <w:i/>
              </w:rPr>
              <w:t>Phoca</w:t>
            </w:r>
            <w:proofErr w:type="spellEnd"/>
            <w:r>
              <w:rPr>
                <w:rFonts w:cs="Arial"/>
                <w:i/>
              </w:rPr>
              <w:t xml:space="preserve"> </w:t>
            </w:r>
            <w:proofErr w:type="spellStart"/>
            <w:r>
              <w:rPr>
                <w:rFonts w:cs="Arial"/>
                <w:i/>
              </w:rPr>
              <w:t>vitulina</w:t>
            </w:r>
            <w:proofErr w:type="spellEnd"/>
          </w:p>
        </w:tc>
        <w:tc>
          <w:tcPr>
            <w:tcW w:w="1694" w:type="pct"/>
            <w:tcBorders>
              <w:top w:val="single" w:sz="4" w:space="0" w:color="auto"/>
              <w:left w:val="single" w:sz="4" w:space="0" w:color="auto"/>
              <w:bottom w:val="single" w:sz="4" w:space="0" w:color="auto"/>
              <w:right w:val="single" w:sz="4" w:space="0" w:color="auto"/>
            </w:tcBorders>
            <w:hideMark/>
          </w:tcPr>
          <w:p w14:paraId="62D55960" w14:textId="77777777" w:rsidR="0068325B" w:rsidRDefault="0068325B">
            <w:pPr>
              <w:spacing w:after="0" w:line="260" w:lineRule="atLeast"/>
              <w:rPr>
                <w:rFonts w:cs="Arial"/>
              </w:rPr>
            </w:pPr>
            <w:r>
              <w:rPr>
                <w:rFonts w:cs="Arial"/>
              </w:rPr>
              <w:t>Scientific name, according to the World Register of Marine Species (</w:t>
            </w:r>
            <w:proofErr w:type="spellStart"/>
            <w:r>
              <w:rPr>
                <w:rFonts w:cs="Arial"/>
              </w:rPr>
              <w:t>WoRMS</w:t>
            </w:r>
            <w:proofErr w:type="spellEnd"/>
            <w:r>
              <w:rPr>
                <w:rFonts w:cs="Arial"/>
              </w:rPr>
              <w:t xml:space="preserve">) </w:t>
            </w:r>
            <w:proofErr w:type="gramStart"/>
            <w:r>
              <w:rPr>
                <w:rFonts w:cs="Arial"/>
              </w:rPr>
              <w:t>–  www.marinespecies.org</w:t>
            </w:r>
            <w:proofErr w:type="gramEnd"/>
            <w:r>
              <w:rPr>
                <w:rFonts w:cs="Arial"/>
              </w:rPr>
              <w:t xml:space="preserve"> </w:t>
            </w:r>
          </w:p>
          <w:p w14:paraId="2DD2B1C9" w14:textId="77777777" w:rsidR="0068325B" w:rsidRDefault="0068325B">
            <w:pPr>
              <w:spacing w:after="0" w:line="260" w:lineRule="atLeast"/>
              <w:rPr>
                <w:rFonts w:cs="Arial"/>
                <w:szCs w:val="22"/>
                <w:lang w:eastAsia="en-US"/>
              </w:rPr>
            </w:pPr>
            <w:r>
              <w:rPr>
                <w:rFonts w:cs="Arial"/>
              </w:rPr>
              <w:t xml:space="preserve">Vocabulary: </w:t>
            </w:r>
            <w:proofErr w:type="spellStart"/>
            <w:r w:rsidRPr="001E4762">
              <w:rPr>
                <w:rFonts w:cs="Arial"/>
                <w:i/>
              </w:rPr>
              <w:t>Phoca</w:t>
            </w:r>
            <w:proofErr w:type="spellEnd"/>
            <w:r w:rsidRPr="001E4762">
              <w:rPr>
                <w:rFonts w:cs="Arial"/>
                <w:i/>
              </w:rPr>
              <w:t xml:space="preserve"> </w:t>
            </w:r>
            <w:proofErr w:type="spellStart"/>
            <w:r w:rsidRPr="001E4762">
              <w:rPr>
                <w:rFonts w:cs="Arial"/>
                <w:i/>
              </w:rPr>
              <w:t>vitulina</w:t>
            </w:r>
            <w:proofErr w:type="spellEnd"/>
            <w:r>
              <w:rPr>
                <w:rFonts w:cs="Arial"/>
              </w:rPr>
              <w:t xml:space="preserve"> (harbour seal); </w:t>
            </w:r>
            <w:r w:rsidRPr="001E4762">
              <w:rPr>
                <w:rFonts w:cs="Arial"/>
                <w:i/>
              </w:rPr>
              <w:t xml:space="preserve">Halichoerus </w:t>
            </w:r>
            <w:proofErr w:type="spellStart"/>
            <w:r w:rsidRPr="001E4762">
              <w:rPr>
                <w:rFonts w:cs="Arial"/>
                <w:i/>
              </w:rPr>
              <w:t>grypus</w:t>
            </w:r>
            <w:proofErr w:type="spellEnd"/>
            <w:r w:rsidRPr="001E4762">
              <w:rPr>
                <w:rFonts w:cs="Arial"/>
                <w:i/>
              </w:rPr>
              <w:t xml:space="preserve"> </w:t>
            </w:r>
            <w:r>
              <w:rPr>
                <w:rFonts w:cs="Arial"/>
              </w:rPr>
              <w:t>(Atlantic grey seal)</w:t>
            </w:r>
          </w:p>
        </w:tc>
      </w:tr>
      <w:tr w:rsidR="00DC427B" w14:paraId="64BE3455" w14:textId="77777777" w:rsidTr="007A44F3">
        <w:tc>
          <w:tcPr>
            <w:tcW w:w="1425" w:type="pct"/>
            <w:tcBorders>
              <w:top w:val="single" w:sz="4" w:space="0" w:color="auto"/>
              <w:left w:val="single" w:sz="4" w:space="0" w:color="auto"/>
              <w:bottom w:val="single" w:sz="4" w:space="0" w:color="auto"/>
              <w:right w:val="single" w:sz="4" w:space="0" w:color="auto"/>
            </w:tcBorders>
          </w:tcPr>
          <w:p w14:paraId="4FBB0A04" w14:textId="77777777" w:rsidR="00DC427B" w:rsidRDefault="00DC427B" w:rsidP="00DC427B">
            <w:pPr>
              <w:spacing w:after="200" w:line="276" w:lineRule="auto"/>
              <w:rPr>
                <w:rFonts w:cs="Arial"/>
              </w:rPr>
            </w:pPr>
            <w:proofErr w:type="spellStart"/>
            <w:r>
              <w:rPr>
                <w:rFonts w:cs="Arial"/>
              </w:rPr>
              <w:t>Focal_year</w:t>
            </w:r>
            <w:proofErr w:type="spellEnd"/>
          </w:p>
        </w:tc>
        <w:tc>
          <w:tcPr>
            <w:tcW w:w="1031" w:type="pct"/>
            <w:tcBorders>
              <w:top w:val="single" w:sz="4" w:space="0" w:color="auto"/>
              <w:left w:val="single" w:sz="4" w:space="0" w:color="auto"/>
              <w:bottom w:val="single" w:sz="4" w:space="0" w:color="auto"/>
              <w:right w:val="single" w:sz="4" w:space="0" w:color="auto"/>
            </w:tcBorders>
          </w:tcPr>
          <w:p w14:paraId="557C11B2" w14:textId="5D755675" w:rsidR="00DC427B" w:rsidRDefault="00DC427B" w:rsidP="00DC427B">
            <w:pPr>
              <w:spacing w:after="0" w:line="260" w:lineRule="atLeast"/>
              <w:rPr>
                <w:rFonts w:cs="Arial"/>
              </w:rPr>
            </w:pPr>
            <w:r>
              <w:rPr>
                <w:rFonts w:cs="Arial"/>
              </w:rPr>
              <w:t>Mandatory</w:t>
            </w:r>
          </w:p>
        </w:tc>
        <w:tc>
          <w:tcPr>
            <w:tcW w:w="850" w:type="pct"/>
            <w:tcBorders>
              <w:top w:val="single" w:sz="4" w:space="0" w:color="auto"/>
              <w:left w:val="single" w:sz="4" w:space="0" w:color="auto"/>
              <w:bottom w:val="single" w:sz="4" w:space="0" w:color="auto"/>
              <w:right w:val="single" w:sz="4" w:space="0" w:color="auto"/>
            </w:tcBorders>
          </w:tcPr>
          <w:p w14:paraId="13BFB621" w14:textId="77777777" w:rsidR="00DC427B" w:rsidRDefault="00DC427B" w:rsidP="00DC427B">
            <w:pPr>
              <w:spacing w:after="0" w:line="260" w:lineRule="atLeast"/>
              <w:rPr>
                <w:rFonts w:cs="Arial"/>
              </w:rPr>
            </w:pPr>
            <w:r>
              <w:rPr>
                <w:rFonts w:cs="Arial"/>
              </w:rPr>
              <w:t>1989</w:t>
            </w:r>
          </w:p>
        </w:tc>
        <w:tc>
          <w:tcPr>
            <w:tcW w:w="1694" w:type="pct"/>
            <w:tcBorders>
              <w:top w:val="single" w:sz="4" w:space="0" w:color="auto"/>
              <w:left w:val="single" w:sz="4" w:space="0" w:color="auto"/>
              <w:bottom w:val="single" w:sz="4" w:space="0" w:color="auto"/>
              <w:right w:val="single" w:sz="4" w:space="0" w:color="auto"/>
            </w:tcBorders>
          </w:tcPr>
          <w:p w14:paraId="3CBAC902" w14:textId="3659012E" w:rsidR="00DC427B" w:rsidRDefault="00DC427B" w:rsidP="00DC427B">
            <w:pPr>
              <w:spacing w:after="0" w:line="260" w:lineRule="atLeast"/>
              <w:rPr>
                <w:rFonts w:cs="Arial"/>
              </w:rPr>
            </w:pPr>
            <w:r>
              <w:rPr>
                <w:rFonts w:cs="Arial"/>
              </w:rPr>
              <w:t>This year which the data most pertains to. If the AU is covered in a single year, this is the survey year. If providing an AU total derived from incomplete surveys over multiple years</w:t>
            </w:r>
            <w:r w:rsidDel="002D0141">
              <w:rPr>
                <w:rFonts w:cs="Arial"/>
              </w:rPr>
              <w:t xml:space="preserve"> </w:t>
            </w:r>
            <w:r>
              <w:rPr>
                <w:rFonts w:cs="Arial"/>
              </w:rPr>
              <w:t>this should be the year which you think best represents these data.</w:t>
            </w:r>
          </w:p>
        </w:tc>
      </w:tr>
      <w:tr w:rsidR="0068325B" w14:paraId="1CA54A5B" w14:textId="77777777" w:rsidTr="007A44F3">
        <w:tc>
          <w:tcPr>
            <w:tcW w:w="1425" w:type="pct"/>
            <w:tcBorders>
              <w:top w:val="single" w:sz="4" w:space="0" w:color="auto"/>
              <w:left w:val="single" w:sz="4" w:space="0" w:color="auto"/>
              <w:bottom w:val="single" w:sz="4" w:space="0" w:color="auto"/>
              <w:right w:val="single" w:sz="4" w:space="0" w:color="auto"/>
            </w:tcBorders>
            <w:hideMark/>
          </w:tcPr>
          <w:p w14:paraId="2E291F8C" w14:textId="54D2AAC5" w:rsidR="0068325B" w:rsidRDefault="00962517">
            <w:pPr>
              <w:spacing w:after="200" w:line="276" w:lineRule="auto"/>
              <w:rPr>
                <w:color w:val="000000"/>
                <w:szCs w:val="22"/>
                <w:lang w:eastAsia="en-US"/>
              </w:rPr>
            </w:pPr>
            <w:proofErr w:type="spellStart"/>
            <w:r>
              <w:rPr>
                <w:rFonts w:cs="Arial"/>
              </w:rPr>
              <w:t>Start_y</w:t>
            </w:r>
            <w:r w:rsidR="0068325B">
              <w:rPr>
                <w:rFonts w:cs="Arial"/>
              </w:rPr>
              <w:t>ear</w:t>
            </w:r>
            <w:proofErr w:type="spellEnd"/>
          </w:p>
        </w:tc>
        <w:tc>
          <w:tcPr>
            <w:tcW w:w="1031" w:type="pct"/>
            <w:tcBorders>
              <w:top w:val="single" w:sz="4" w:space="0" w:color="auto"/>
              <w:left w:val="single" w:sz="4" w:space="0" w:color="auto"/>
              <w:bottom w:val="single" w:sz="4" w:space="0" w:color="auto"/>
              <w:right w:val="single" w:sz="4" w:space="0" w:color="auto"/>
            </w:tcBorders>
            <w:hideMark/>
          </w:tcPr>
          <w:p w14:paraId="7AAC11ED" w14:textId="613A6E5C" w:rsidR="0068325B" w:rsidRDefault="002D0141">
            <w:pPr>
              <w:spacing w:after="0" w:line="260" w:lineRule="atLeast"/>
              <w:rPr>
                <w:rFonts w:cs="Arial"/>
                <w:szCs w:val="22"/>
                <w:lang w:eastAsia="en-US"/>
              </w:rPr>
            </w:pPr>
            <w:r>
              <w:rPr>
                <w:rFonts w:cs="Arial"/>
              </w:rPr>
              <w:t>Optional</w:t>
            </w:r>
          </w:p>
        </w:tc>
        <w:tc>
          <w:tcPr>
            <w:tcW w:w="850" w:type="pct"/>
            <w:tcBorders>
              <w:top w:val="single" w:sz="4" w:space="0" w:color="auto"/>
              <w:left w:val="single" w:sz="4" w:space="0" w:color="auto"/>
              <w:bottom w:val="single" w:sz="4" w:space="0" w:color="auto"/>
              <w:right w:val="single" w:sz="4" w:space="0" w:color="auto"/>
            </w:tcBorders>
            <w:hideMark/>
          </w:tcPr>
          <w:p w14:paraId="3638A9A9" w14:textId="77777777" w:rsidR="0068325B" w:rsidRDefault="0068325B">
            <w:pPr>
              <w:spacing w:after="0" w:line="260" w:lineRule="atLeast"/>
              <w:rPr>
                <w:rFonts w:cs="Arial"/>
                <w:i/>
                <w:szCs w:val="22"/>
                <w:lang w:eastAsia="en-US"/>
              </w:rPr>
            </w:pPr>
            <w:r>
              <w:rPr>
                <w:rFonts w:cs="Arial"/>
              </w:rPr>
              <w:t>1987</w:t>
            </w:r>
          </w:p>
        </w:tc>
        <w:tc>
          <w:tcPr>
            <w:tcW w:w="1694" w:type="pct"/>
            <w:tcBorders>
              <w:top w:val="single" w:sz="4" w:space="0" w:color="auto"/>
              <w:left w:val="single" w:sz="4" w:space="0" w:color="auto"/>
              <w:bottom w:val="single" w:sz="4" w:space="0" w:color="auto"/>
              <w:right w:val="single" w:sz="4" w:space="0" w:color="auto"/>
            </w:tcBorders>
            <w:hideMark/>
          </w:tcPr>
          <w:p w14:paraId="36D175E9" w14:textId="1D233C98" w:rsidR="0068325B" w:rsidRDefault="0068325B">
            <w:pPr>
              <w:spacing w:after="0" w:line="260" w:lineRule="atLeast"/>
              <w:rPr>
                <w:rFonts w:cs="Arial"/>
                <w:szCs w:val="22"/>
                <w:lang w:eastAsia="en-US"/>
              </w:rPr>
            </w:pPr>
            <w:r w:rsidRPr="0074132C">
              <w:rPr>
                <w:rFonts w:cs="Arial"/>
              </w:rPr>
              <w:t xml:space="preserve">Please include a row for each year from 1980 </w:t>
            </w:r>
            <w:r w:rsidR="001A35DB">
              <w:rPr>
                <w:rFonts w:cs="Arial"/>
              </w:rPr>
              <w:t xml:space="preserve">(or earliest year) </w:t>
            </w:r>
            <w:r w:rsidRPr="0074132C">
              <w:rPr>
                <w:rFonts w:cs="Arial"/>
              </w:rPr>
              <w:t>to 201</w:t>
            </w:r>
            <w:r w:rsidR="00086FB3">
              <w:rPr>
                <w:rFonts w:cs="Arial"/>
              </w:rPr>
              <w:t>9</w:t>
            </w:r>
            <w:r w:rsidR="009B43FF">
              <w:rPr>
                <w:rFonts w:cs="Arial"/>
              </w:rPr>
              <w:t xml:space="preserve">. </w:t>
            </w:r>
            <w:r w:rsidR="00A16C50">
              <w:rPr>
                <w:rFonts w:cs="Arial"/>
              </w:rPr>
              <w:t>E</w:t>
            </w:r>
            <w:r w:rsidR="00962517">
              <w:rPr>
                <w:rFonts w:cs="Arial"/>
              </w:rPr>
              <w:t xml:space="preserve">nter different start and end </w:t>
            </w:r>
            <w:r w:rsidR="009B43FF">
              <w:rPr>
                <w:rFonts w:cs="Arial"/>
              </w:rPr>
              <w:t xml:space="preserve">years </w:t>
            </w:r>
            <w:proofErr w:type="spellStart"/>
            <w:r w:rsidR="009B43FF">
              <w:rPr>
                <w:rFonts w:cs="Arial"/>
              </w:rPr>
              <w:t>if</w:t>
            </w:r>
            <w:proofErr w:type="spellEnd"/>
            <w:r w:rsidR="009B43FF">
              <w:rPr>
                <w:rFonts w:cs="Arial"/>
              </w:rPr>
              <w:t xml:space="preserve"> providing an AU total </w:t>
            </w:r>
            <w:r w:rsidR="002D0141">
              <w:rPr>
                <w:rFonts w:cs="Arial"/>
              </w:rPr>
              <w:t>derived from incomplete surveys</w:t>
            </w:r>
            <w:r w:rsidR="000E4F9A">
              <w:rPr>
                <w:rFonts w:cs="Arial"/>
              </w:rPr>
              <w:t xml:space="preserve"> over </w:t>
            </w:r>
            <w:r w:rsidR="002D0141">
              <w:rPr>
                <w:rFonts w:cs="Arial"/>
              </w:rPr>
              <w:t xml:space="preserve">multiple </w:t>
            </w:r>
            <w:r w:rsidR="000E4F9A">
              <w:rPr>
                <w:rFonts w:cs="Arial"/>
              </w:rPr>
              <w:t>years</w:t>
            </w:r>
            <w:r w:rsidR="009B43FF">
              <w:rPr>
                <w:rFonts w:cs="Arial"/>
              </w:rPr>
              <w:t>.</w:t>
            </w:r>
            <w:r w:rsidR="00962517">
              <w:rPr>
                <w:rFonts w:cs="Arial"/>
              </w:rPr>
              <w:t xml:space="preserve">  </w:t>
            </w:r>
          </w:p>
        </w:tc>
      </w:tr>
      <w:tr w:rsidR="00962517" w14:paraId="4378590A" w14:textId="77777777" w:rsidTr="007A44F3">
        <w:tc>
          <w:tcPr>
            <w:tcW w:w="1425" w:type="pct"/>
            <w:tcBorders>
              <w:top w:val="single" w:sz="4" w:space="0" w:color="auto"/>
              <w:left w:val="single" w:sz="4" w:space="0" w:color="auto"/>
              <w:bottom w:val="single" w:sz="4" w:space="0" w:color="auto"/>
              <w:right w:val="single" w:sz="4" w:space="0" w:color="auto"/>
            </w:tcBorders>
          </w:tcPr>
          <w:p w14:paraId="177EA4B2" w14:textId="0FD5F18D" w:rsidR="00962517" w:rsidRDefault="00962517">
            <w:pPr>
              <w:spacing w:after="200" w:line="276" w:lineRule="auto"/>
              <w:rPr>
                <w:rFonts w:cs="Arial"/>
              </w:rPr>
            </w:pPr>
            <w:proofErr w:type="spellStart"/>
            <w:r>
              <w:rPr>
                <w:rFonts w:cs="Arial"/>
              </w:rPr>
              <w:t>End_year</w:t>
            </w:r>
            <w:proofErr w:type="spellEnd"/>
          </w:p>
        </w:tc>
        <w:tc>
          <w:tcPr>
            <w:tcW w:w="1031" w:type="pct"/>
            <w:tcBorders>
              <w:top w:val="single" w:sz="4" w:space="0" w:color="auto"/>
              <w:left w:val="single" w:sz="4" w:space="0" w:color="auto"/>
              <w:bottom w:val="single" w:sz="4" w:space="0" w:color="auto"/>
              <w:right w:val="single" w:sz="4" w:space="0" w:color="auto"/>
            </w:tcBorders>
          </w:tcPr>
          <w:p w14:paraId="7080FD47" w14:textId="6BD867F6" w:rsidR="00962517" w:rsidRDefault="00A16C50">
            <w:pPr>
              <w:spacing w:after="0" w:line="260" w:lineRule="atLeast"/>
              <w:rPr>
                <w:rFonts w:cs="Arial"/>
              </w:rPr>
            </w:pPr>
            <w:r>
              <w:rPr>
                <w:rFonts w:cs="Arial"/>
              </w:rPr>
              <w:t>Optional</w:t>
            </w:r>
          </w:p>
        </w:tc>
        <w:tc>
          <w:tcPr>
            <w:tcW w:w="850" w:type="pct"/>
            <w:tcBorders>
              <w:top w:val="single" w:sz="4" w:space="0" w:color="auto"/>
              <w:left w:val="single" w:sz="4" w:space="0" w:color="auto"/>
              <w:bottom w:val="single" w:sz="4" w:space="0" w:color="auto"/>
              <w:right w:val="single" w:sz="4" w:space="0" w:color="auto"/>
            </w:tcBorders>
          </w:tcPr>
          <w:p w14:paraId="1F818AF9" w14:textId="681932EA" w:rsidR="00962517" w:rsidRDefault="00962517">
            <w:pPr>
              <w:spacing w:after="0" w:line="260" w:lineRule="atLeast"/>
              <w:rPr>
                <w:rFonts w:cs="Arial"/>
              </w:rPr>
            </w:pPr>
            <w:r>
              <w:rPr>
                <w:rFonts w:cs="Arial"/>
              </w:rPr>
              <w:t>198</w:t>
            </w:r>
            <w:r w:rsidR="00A16C50">
              <w:rPr>
                <w:rFonts w:cs="Arial"/>
              </w:rPr>
              <w:t>9</w:t>
            </w:r>
          </w:p>
        </w:tc>
        <w:tc>
          <w:tcPr>
            <w:tcW w:w="1694" w:type="pct"/>
            <w:tcBorders>
              <w:top w:val="single" w:sz="4" w:space="0" w:color="auto"/>
              <w:left w:val="single" w:sz="4" w:space="0" w:color="auto"/>
              <w:bottom w:val="single" w:sz="4" w:space="0" w:color="auto"/>
              <w:right w:val="single" w:sz="4" w:space="0" w:color="auto"/>
            </w:tcBorders>
          </w:tcPr>
          <w:p w14:paraId="47BD47CD" w14:textId="15DF78EB" w:rsidR="00962517" w:rsidRDefault="00A16C50">
            <w:pPr>
              <w:spacing w:after="0" w:line="260" w:lineRule="atLeast"/>
              <w:rPr>
                <w:rFonts w:cs="Arial"/>
              </w:rPr>
            </w:pPr>
            <w:r>
              <w:rPr>
                <w:rFonts w:cs="Arial"/>
              </w:rPr>
              <w:t>E</w:t>
            </w:r>
            <w:r w:rsidR="00962517">
              <w:rPr>
                <w:rFonts w:cs="Arial"/>
              </w:rPr>
              <w:t xml:space="preserve">nter different start and end years </w:t>
            </w:r>
            <w:proofErr w:type="spellStart"/>
            <w:r w:rsidR="002D0141">
              <w:rPr>
                <w:rFonts w:cs="Arial"/>
              </w:rPr>
              <w:t>if</w:t>
            </w:r>
            <w:proofErr w:type="spellEnd"/>
            <w:r w:rsidR="002D0141">
              <w:rPr>
                <w:rFonts w:cs="Arial"/>
              </w:rPr>
              <w:t xml:space="preserve"> providing an AU total derived from incomplete surveys over multiple years.  </w:t>
            </w:r>
          </w:p>
        </w:tc>
      </w:tr>
      <w:tr w:rsidR="0068325B" w14:paraId="59A355B8" w14:textId="77777777" w:rsidTr="007A44F3">
        <w:tc>
          <w:tcPr>
            <w:tcW w:w="1425" w:type="pct"/>
            <w:tcBorders>
              <w:top w:val="single" w:sz="4" w:space="0" w:color="auto"/>
              <w:left w:val="single" w:sz="4" w:space="0" w:color="auto"/>
              <w:bottom w:val="single" w:sz="4" w:space="0" w:color="auto"/>
              <w:right w:val="single" w:sz="4" w:space="0" w:color="auto"/>
            </w:tcBorders>
            <w:hideMark/>
          </w:tcPr>
          <w:p w14:paraId="0C224F51" w14:textId="529FAEA7" w:rsidR="0068325B" w:rsidRPr="00762E60" w:rsidRDefault="0068325B">
            <w:pPr>
              <w:spacing w:after="200" w:line="276" w:lineRule="auto"/>
              <w:rPr>
                <w:color w:val="000000"/>
                <w:szCs w:val="22"/>
                <w:lang w:eastAsia="en-US"/>
              </w:rPr>
            </w:pPr>
            <w:proofErr w:type="spellStart"/>
            <w:r w:rsidRPr="00762E60">
              <w:rPr>
                <w:color w:val="000000"/>
              </w:rPr>
              <w:t>S</w:t>
            </w:r>
            <w:r w:rsidR="00D03196" w:rsidRPr="00762E60">
              <w:rPr>
                <w:color w:val="000000"/>
              </w:rPr>
              <w:t>eal_assessment_unit</w:t>
            </w:r>
            <w:proofErr w:type="spellEnd"/>
          </w:p>
        </w:tc>
        <w:tc>
          <w:tcPr>
            <w:tcW w:w="1031" w:type="pct"/>
            <w:tcBorders>
              <w:top w:val="single" w:sz="4" w:space="0" w:color="auto"/>
              <w:left w:val="single" w:sz="4" w:space="0" w:color="auto"/>
              <w:bottom w:val="single" w:sz="4" w:space="0" w:color="auto"/>
              <w:right w:val="single" w:sz="4" w:space="0" w:color="auto"/>
            </w:tcBorders>
            <w:hideMark/>
          </w:tcPr>
          <w:p w14:paraId="172F0556" w14:textId="77777777" w:rsidR="0068325B" w:rsidRPr="00762E60" w:rsidRDefault="0068325B">
            <w:pPr>
              <w:spacing w:after="0" w:line="260" w:lineRule="atLeast"/>
              <w:rPr>
                <w:rFonts w:cs="Arial"/>
              </w:rPr>
            </w:pPr>
            <w:r w:rsidRPr="00762E60">
              <w:rPr>
                <w:rFonts w:cs="Arial"/>
              </w:rPr>
              <w:t>Mandatory</w:t>
            </w:r>
          </w:p>
          <w:p w14:paraId="6622C634" w14:textId="77777777" w:rsidR="0056409C" w:rsidRPr="0099579B" w:rsidRDefault="0056409C" w:rsidP="00AD0C07">
            <w:pPr>
              <w:ind w:firstLine="567"/>
              <w:rPr>
                <w:rFonts w:cs="Arial"/>
              </w:rPr>
            </w:pPr>
          </w:p>
          <w:p w14:paraId="1B498A21" w14:textId="01EC6D1E" w:rsidR="0056409C" w:rsidRPr="0099579B" w:rsidRDefault="0056409C" w:rsidP="007D10C5">
            <w:pPr>
              <w:rPr>
                <w:rFonts w:cs="Arial"/>
                <w:szCs w:val="22"/>
                <w:lang w:eastAsia="en-US"/>
              </w:rPr>
            </w:pPr>
          </w:p>
        </w:tc>
        <w:tc>
          <w:tcPr>
            <w:tcW w:w="850" w:type="pct"/>
            <w:tcBorders>
              <w:top w:val="single" w:sz="4" w:space="0" w:color="auto"/>
              <w:left w:val="single" w:sz="4" w:space="0" w:color="auto"/>
              <w:bottom w:val="single" w:sz="4" w:space="0" w:color="auto"/>
              <w:right w:val="single" w:sz="4" w:space="0" w:color="auto"/>
            </w:tcBorders>
            <w:hideMark/>
          </w:tcPr>
          <w:p w14:paraId="6F44D433" w14:textId="2275EDAF" w:rsidR="0068325B" w:rsidRPr="00762E60" w:rsidRDefault="00940B8B">
            <w:pPr>
              <w:spacing w:after="0" w:line="260" w:lineRule="atLeast"/>
              <w:rPr>
                <w:rFonts w:cs="Arial"/>
                <w:szCs w:val="22"/>
                <w:lang w:eastAsia="en-US"/>
              </w:rPr>
            </w:pPr>
            <w:r w:rsidRPr="003975C1">
              <w:rPr>
                <w:rFonts w:cs="Arial"/>
              </w:rPr>
              <w:t>2</w:t>
            </w:r>
            <w:r w:rsidR="00DA5CF9" w:rsidRPr="003975C1">
              <w:rPr>
                <w:rFonts w:cs="Arial"/>
              </w:rPr>
              <w:t>0</w:t>
            </w:r>
          </w:p>
        </w:tc>
        <w:tc>
          <w:tcPr>
            <w:tcW w:w="1694" w:type="pct"/>
            <w:tcBorders>
              <w:top w:val="single" w:sz="4" w:space="0" w:color="auto"/>
              <w:left w:val="single" w:sz="4" w:space="0" w:color="auto"/>
              <w:bottom w:val="single" w:sz="4" w:space="0" w:color="auto"/>
              <w:right w:val="single" w:sz="4" w:space="0" w:color="auto"/>
            </w:tcBorders>
            <w:hideMark/>
          </w:tcPr>
          <w:p w14:paraId="7327F10D" w14:textId="77777777" w:rsidR="00940B8B" w:rsidRPr="0099579B" w:rsidRDefault="00940B8B" w:rsidP="00940B8B">
            <w:pPr>
              <w:spacing w:after="0" w:line="260" w:lineRule="atLeast"/>
              <w:rPr>
                <w:rFonts w:cs="Arial"/>
              </w:rPr>
            </w:pPr>
            <w:r w:rsidRPr="0099579B">
              <w:rPr>
                <w:rFonts w:cs="Arial"/>
              </w:rPr>
              <w:t>Refer to Figure 1.</w:t>
            </w:r>
          </w:p>
          <w:p w14:paraId="3E8D9BEB" w14:textId="392E8685" w:rsidR="0068325B" w:rsidRPr="00762E60" w:rsidRDefault="00940B8B" w:rsidP="00940B8B">
            <w:pPr>
              <w:spacing w:after="0" w:line="260" w:lineRule="atLeast"/>
              <w:rPr>
                <w:rFonts w:cs="Arial"/>
                <w:szCs w:val="22"/>
                <w:lang w:eastAsia="en-US"/>
              </w:rPr>
            </w:pPr>
            <w:r w:rsidRPr="0099579B">
              <w:rPr>
                <w:rFonts w:cs="Arial"/>
              </w:rPr>
              <w:t>Vocabulary: 1, 2……2</w:t>
            </w:r>
            <w:r w:rsidR="00D86F51">
              <w:rPr>
                <w:rFonts w:cs="Arial"/>
              </w:rPr>
              <w:t>5</w:t>
            </w:r>
            <w:r w:rsidR="0068325B" w:rsidRPr="00762E60">
              <w:rPr>
                <w:rFonts w:cs="Arial"/>
              </w:rPr>
              <w:t>.</w:t>
            </w:r>
          </w:p>
        </w:tc>
      </w:tr>
      <w:tr w:rsidR="00EF0618" w14:paraId="7EF4561F" w14:textId="77777777" w:rsidTr="007A44F3">
        <w:tc>
          <w:tcPr>
            <w:tcW w:w="1425" w:type="pct"/>
            <w:tcBorders>
              <w:top w:val="single" w:sz="4" w:space="0" w:color="auto"/>
              <w:left w:val="single" w:sz="4" w:space="0" w:color="auto"/>
              <w:bottom w:val="single" w:sz="4" w:space="0" w:color="auto"/>
              <w:right w:val="single" w:sz="4" w:space="0" w:color="auto"/>
            </w:tcBorders>
            <w:hideMark/>
          </w:tcPr>
          <w:p w14:paraId="5FA837E5" w14:textId="0A54C2E6" w:rsidR="00EF0618" w:rsidRDefault="00DC427B" w:rsidP="00EF0618">
            <w:pPr>
              <w:spacing w:after="0" w:line="260" w:lineRule="atLeast"/>
              <w:rPr>
                <w:rFonts w:cs="Arial"/>
                <w:szCs w:val="22"/>
                <w:lang w:eastAsia="en-US"/>
              </w:rPr>
            </w:pPr>
            <w:r>
              <w:rPr>
                <w:rFonts w:cs="Arial"/>
              </w:rPr>
              <w:t>PARAM</w:t>
            </w:r>
          </w:p>
        </w:tc>
        <w:tc>
          <w:tcPr>
            <w:tcW w:w="1031" w:type="pct"/>
            <w:tcBorders>
              <w:top w:val="single" w:sz="4" w:space="0" w:color="auto"/>
              <w:left w:val="single" w:sz="4" w:space="0" w:color="auto"/>
              <w:bottom w:val="single" w:sz="4" w:space="0" w:color="auto"/>
              <w:right w:val="single" w:sz="4" w:space="0" w:color="auto"/>
            </w:tcBorders>
            <w:hideMark/>
          </w:tcPr>
          <w:p w14:paraId="53752A9A" w14:textId="77777777" w:rsidR="00EF0618" w:rsidRPr="002933CB" w:rsidRDefault="00EF0618" w:rsidP="00EF0618">
            <w:pPr>
              <w:spacing w:after="0" w:line="260" w:lineRule="atLeast"/>
              <w:rPr>
                <w:rFonts w:cs="Arial"/>
                <w:szCs w:val="22"/>
                <w:lang w:eastAsia="en-US"/>
              </w:rPr>
            </w:pPr>
            <w:r w:rsidRPr="002933CB">
              <w:rPr>
                <w:rFonts w:cs="Arial"/>
              </w:rPr>
              <w:t>Mandatory</w:t>
            </w:r>
          </w:p>
        </w:tc>
        <w:tc>
          <w:tcPr>
            <w:tcW w:w="850" w:type="pct"/>
            <w:tcBorders>
              <w:top w:val="single" w:sz="4" w:space="0" w:color="auto"/>
              <w:left w:val="single" w:sz="4" w:space="0" w:color="auto"/>
              <w:bottom w:val="single" w:sz="4" w:space="0" w:color="auto"/>
              <w:right w:val="single" w:sz="4" w:space="0" w:color="auto"/>
            </w:tcBorders>
            <w:hideMark/>
          </w:tcPr>
          <w:p w14:paraId="50F02AB0" w14:textId="77777777" w:rsidR="00EF0618" w:rsidRPr="002933CB" w:rsidRDefault="00EF0618" w:rsidP="00EF0618">
            <w:pPr>
              <w:spacing w:after="0" w:line="260" w:lineRule="atLeast"/>
              <w:rPr>
                <w:rFonts w:cs="Arial"/>
                <w:szCs w:val="22"/>
                <w:lang w:eastAsia="en-US"/>
              </w:rPr>
            </w:pPr>
            <w:r w:rsidRPr="002933CB">
              <w:rPr>
                <w:rFonts w:cs="Arial"/>
              </w:rPr>
              <w:t>Pup count</w:t>
            </w:r>
          </w:p>
        </w:tc>
        <w:tc>
          <w:tcPr>
            <w:tcW w:w="1694" w:type="pct"/>
            <w:tcBorders>
              <w:top w:val="single" w:sz="4" w:space="0" w:color="auto"/>
              <w:left w:val="single" w:sz="4" w:space="0" w:color="auto"/>
              <w:bottom w:val="single" w:sz="4" w:space="0" w:color="auto"/>
              <w:right w:val="single" w:sz="4" w:space="0" w:color="auto"/>
            </w:tcBorders>
            <w:hideMark/>
          </w:tcPr>
          <w:p w14:paraId="28A28C7D" w14:textId="0D2BEAE5" w:rsidR="00EF0618" w:rsidRDefault="00EF0618" w:rsidP="00EF0618">
            <w:pPr>
              <w:spacing w:after="0" w:line="260" w:lineRule="atLeast"/>
              <w:rPr>
                <w:rFonts w:cs="Arial"/>
                <w:szCs w:val="22"/>
                <w:highlight w:val="yellow"/>
                <w:lang w:eastAsia="en-US"/>
              </w:rPr>
            </w:pPr>
            <w:r w:rsidRPr="008B23D5">
              <w:rPr>
                <w:rFonts w:cs="Arial"/>
              </w:rPr>
              <w:t>Vocabulary: pup count</w:t>
            </w:r>
            <w:r w:rsidR="002563F5">
              <w:rPr>
                <w:rFonts w:cs="Arial"/>
              </w:rPr>
              <w:t xml:space="preserve"> (all)</w:t>
            </w:r>
            <w:r w:rsidR="007D10C5">
              <w:rPr>
                <w:rFonts w:cs="Arial"/>
              </w:rPr>
              <w:t>;</w:t>
            </w:r>
            <w:r w:rsidRPr="008B23D5">
              <w:rPr>
                <w:rFonts w:cs="Arial"/>
              </w:rPr>
              <w:t xml:space="preserve"> adult</w:t>
            </w:r>
            <w:r w:rsidR="00C07B3A">
              <w:rPr>
                <w:rFonts w:cs="Arial"/>
              </w:rPr>
              <w:t>/juvenile</w:t>
            </w:r>
            <w:r w:rsidRPr="008B23D5">
              <w:rPr>
                <w:rFonts w:cs="Arial"/>
              </w:rPr>
              <w:t xml:space="preserve"> count</w:t>
            </w:r>
            <w:r w:rsidR="002275DE">
              <w:rPr>
                <w:rFonts w:cs="Arial"/>
              </w:rPr>
              <w:t>;</w:t>
            </w:r>
            <w:r w:rsidRPr="008B23D5">
              <w:rPr>
                <w:rFonts w:cs="Arial"/>
              </w:rPr>
              <w:t xml:space="preserve"> </w:t>
            </w:r>
            <w:r w:rsidR="007D10C5">
              <w:rPr>
                <w:rFonts w:cs="Arial"/>
              </w:rPr>
              <w:t>total count</w:t>
            </w:r>
            <w:r w:rsidR="007A41B0">
              <w:rPr>
                <w:rFonts w:cs="Arial"/>
              </w:rPr>
              <w:t xml:space="preserve"> (all ages)</w:t>
            </w:r>
            <w:r w:rsidR="007D10C5">
              <w:rPr>
                <w:rFonts w:cs="Arial"/>
              </w:rPr>
              <w:t xml:space="preserve">; </w:t>
            </w:r>
            <w:r w:rsidR="00942ACB">
              <w:rPr>
                <w:rFonts w:cs="Arial"/>
              </w:rPr>
              <w:t>pup production.</w:t>
            </w:r>
          </w:p>
        </w:tc>
      </w:tr>
      <w:tr w:rsidR="00EF0618" w14:paraId="7BF06F86" w14:textId="77777777" w:rsidTr="007A44F3">
        <w:tc>
          <w:tcPr>
            <w:tcW w:w="1425" w:type="pct"/>
            <w:tcBorders>
              <w:top w:val="single" w:sz="4" w:space="0" w:color="auto"/>
              <w:left w:val="single" w:sz="4" w:space="0" w:color="auto"/>
              <w:bottom w:val="single" w:sz="4" w:space="0" w:color="auto"/>
              <w:right w:val="single" w:sz="4" w:space="0" w:color="auto"/>
            </w:tcBorders>
            <w:hideMark/>
          </w:tcPr>
          <w:p w14:paraId="7E98E4BC" w14:textId="70C5ABC5" w:rsidR="00EF0618" w:rsidRDefault="00D546C5" w:rsidP="00EF0618">
            <w:pPr>
              <w:spacing w:after="0" w:line="260" w:lineRule="atLeast"/>
              <w:rPr>
                <w:rFonts w:cs="Arial"/>
                <w:szCs w:val="22"/>
                <w:lang w:eastAsia="en-US"/>
              </w:rPr>
            </w:pPr>
            <w:r>
              <w:rPr>
                <w:rFonts w:cs="Arial"/>
              </w:rPr>
              <w:t>Value</w:t>
            </w:r>
          </w:p>
        </w:tc>
        <w:tc>
          <w:tcPr>
            <w:tcW w:w="1031" w:type="pct"/>
            <w:tcBorders>
              <w:top w:val="single" w:sz="4" w:space="0" w:color="auto"/>
              <w:left w:val="single" w:sz="4" w:space="0" w:color="auto"/>
              <w:bottom w:val="single" w:sz="4" w:space="0" w:color="auto"/>
              <w:right w:val="single" w:sz="4" w:space="0" w:color="auto"/>
            </w:tcBorders>
            <w:hideMark/>
          </w:tcPr>
          <w:p w14:paraId="4A8BFBB4" w14:textId="77777777" w:rsidR="00EF0618" w:rsidRDefault="00EF0618" w:rsidP="00EF0618">
            <w:pPr>
              <w:spacing w:after="0" w:line="260" w:lineRule="atLeast"/>
              <w:rPr>
                <w:rFonts w:cs="Arial"/>
                <w:szCs w:val="22"/>
                <w:lang w:eastAsia="en-US"/>
              </w:rPr>
            </w:pPr>
            <w:r>
              <w:rPr>
                <w:rFonts w:cs="Arial"/>
              </w:rPr>
              <w:t>Mandatory</w:t>
            </w:r>
          </w:p>
        </w:tc>
        <w:tc>
          <w:tcPr>
            <w:tcW w:w="850" w:type="pct"/>
            <w:tcBorders>
              <w:top w:val="single" w:sz="4" w:space="0" w:color="auto"/>
              <w:left w:val="single" w:sz="4" w:space="0" w:color="auto"/>
              <w:bottom w:val="single" w:sz="4" w:space="0" w:color="auto"/>
              <w:right w:val="single" w:sz="4" w:space="0" w:color="auto"/>
            </w:tcBorders>
            <w:hideMark/>
          </w:tcPr>
          <w:p w14:paraId="77440885" w14:textId="77777777" w:rsidR="00EF0618" w:rsidRDefault="00EF0618" w:rsidP="00EF0618">
            <w:pPr>
              <w:spacing w:after="0" w:line="260" w:lineRule="atLeast"/>
              <w:rPr>
                <w:rFonts w:cs="Arial"/>
                <w:szCs w:val="22"/>
                <w:lang w:eastAsia="en-US"/>
              </w:rPr>
            </w:pPr>
            <w:r>
              <w:rPr>
                <w:rFonts w:cs="Arial"/>
              </w:rPr>
              <w:t>400</w:t>
            </w:r>
          </w:p>
        </w:tc>
        <w:tc>
          <w:tcPr>
            <w:tcW w:w="1694" w:type="pct"/>
            <w:tcBorders>
              <w:top w:val="single" w:sz="4" w:space="0" w:color="auto"/>
              <w:left w:val="single" w:sz="4" w:space="0" w:color="auto"/>
              <w:bottom w:val="single" w:sz="4" w:space="0" w:color="auto"/>
              <w:right w:val="single" w:sz="4" w:space="0" w:color="auto"/>
            </w:tcBorders>
            <w:hideMark/>
          </w:tcPr>
          <w:p w14:paraId="2FFF9B2A" w14:textId="59934250" w:rsidR="00EF0618" w:rsidRPr="00D86F51" w:rsidRDefault="00EF0618" w:rsidP="003A0313">
            <w:pPr>
              <w:spacing w:after="0" w:line="260" w:lineRule="atLeast"/>
              <w:rPr>
                <w:szCs w:val="22"/>
                <w:lang w:eastAsia="en-US"/>
              </w:rPr>
            </w:pPr>
            <w:r w:rsidRPr="00D86F51">
              <w:rPr>
                <w:rFonts w:cs="Arial"/>
              </w:rPr>
              <w:t xml:space="preserve">Number of </w:t>
            </w:r>
            <w:r w:rsidR="00B632CC" w:rsidRPr="00D86F51">
              <w:rPr>
                <w:rFonts w:cs="Arial"/>
              </w:rPr>
              <w:t xml:space="preserve">individuals </w:t>
            </w:r>
            <w:r w:rsidRPr="00D86F51">
              <w:rPr>
                <w:rFonts w:cs="Arial"/>
              </w:rPr>
              <w:t>or pups</w:t>
            </w:r>
            <w:r w:rsidR="002275DE" w:rsidRPr="00D86F51">
              <w:rPr>
                <w:rFonts w:cs="Arial"/>
              </w:rPr>
              <w:t>;</w:t>
            </w:r>
            <w:r w:rsidR="003A0313" w:rsidRPr="00D86F51">
              <w:t xml:space="preserve"> or pup production</w:t>
            </w:r>
          </w:p>
        </w:tc>
      </w:tr>
      <w:tr w:rsidR="00EF0618" w14:paraId="1676A3CE" w14:textId="77777777" w:rsidTr="007A44F3">
        <w:trPr>
          <w:trHeight w:val="274"/>
        </w:trPr>
        <w:tc>
          <w:tcPr>
            <w:tcW w:w="1425" w:type="pct"/>
            <w:tcBorders>
              <w:top w:val="single" w:sz="4" w:space="0" w:color="auto"/>
              <w:left w:val="single" w:sz="4" w:space="0" w:color="auto"/>
              <w:bottom w:val="single" w:sz="4" w:space="0" w:color="auto"/>
              <w:right w:val="single" w:sz="4" w:space="0" w:color="auto"/>
            </w:tcBorders>
            <w:hideMark/>
          </w:tcPr>
          <w:p w14:paraId="51F35CA4" w14:textId="77777777" w:rsidR="00EF0618" w:rsidRDefault="00EF0618" w:rsidP="00EF0618">
            <w:pPr>
              <w:spacing w:after="200" w:line="276" w:lineRule="auto"/>
              <w:rPr>
                <w:color w:val="000000"/>
                <w:szCs w:val="22"/>
                <w:lang w:eastAsia="en-US"/>
              </w:rPr>
            </w:pPr>
            <w:proofErr w:type="spellStart"/>
            <w:r>
              <w:rPr>
                <w:color w:val="000000"/>
              </w:rPr>
              <w:t>Estimate_type</w:t>
            </w:r>
            <w:proofErr w:type="spellEnd"/>
          </w:p>
        </w:tc>
        <w:tc>
          <w:tcPr>
            <w:tcW w:w="1031" w:type="pct"/>
            <w:tcBorders>
              <w:top w:val="single" w:sz="4" w:space="0" w:color="auto"/>
              <w:left w:val="single" w:sz="4" w:space="0" w:color="auto"/>
              <w:bottom w:val="single" w:sz="4" w:space="0" w:color="auto"/>
              <w:right w:val="single" w:sz="4" w:space="0" w:color="auto"/>
            </w:tcBorders>
            <w:hideMark/>
          </w:tcPr>
          <w:p w14:paraId="0035EE40" w14:textId="77777777" w:rsidR="00EF0618" w:rsidRDefault="00EF0618" w:rsidP="00EF0618">
            <w:pPr>
              <w:spacing w:after="0" w:line="260" w:lineRule="atLeast"/>
              <w:rPr>
                <w:rFonts w:cs="Arial"/>
                <w:szCs w:val="22"/>
                <w:lang w:eastAsia="en-US"/>
              </w:rPr>
            </w:pPr>
            <w:r>
              <w:rPr>
                <w:rFonts w:cs="Arial"/>
              </w:rPr>
              <w:t>Mandatory</w:t>
            </w:r>
          </w:p>
        </w:tc>
        <w:tc>
          <w:tcPr>
            <w:tcW w:w="850" w:type="pct"/>
            <w:tcBorders>
              <w:top w:val="single" w:sz="4" w:space="0" w:color="auto"/>
              <w:left w:val="single" w:sz="4" w:space="0" w:color="auto"/>
              <w:bottom w:val="single" w:sz="4" w:space="0" w:color="auto"/>
              <w:right w:val="single" w:sz="4" w:space="0" w:color="auto"/>
            </w:tcBorders>
            <w:hideMark/>
          </w:tcPr>
          <w:p w14:paraId="3001CB97" w14:textId="4B791EA0" w:rsidR="00EF0618" w:rsidRDefault="007A41B0" w:rsidP="00EF0618">
            <w:pPr>
              <w:spacing w:after="0" w:line="260" w:lineRule="atLeast"/>
              <w:rPr>
                <w:rFonts w:cs="Arial"/>
                <w:szCs w:val="22"/>
                <w:lang w:eastAsia="en-US"/>
              </w:rPr>
            </w:pPr>
            <w:r>
              <w:rPr>
                <w:rFonts w:cs="Arial"/>
              </w:rPr>
              <w:t>C</w:t>
            </w:r>
            <w:r w:rsidR="00630FF2">
              <w:rPr>
                <w:rFonts w:cs="Arial"/>
              </w:rPr>
              <w:t>ount on single day</w:t>
            </w:r>
          </w:p>
        </w:tc>
        <w:tc>
          <w:tcPr>
            <w:tcW w:w="1694" w:type="pct"/>
            <w:tcBorders>
              <w:top w:val="single" w:sz="4" w:space="0" w:color="auto"/>
              <w:left w:val="single" w:sz="4" w:space="0" w:color="auto"/>
              <w:bottom w:val="single" w:sz="4" w:space="0" w:color="auto"/>
              <w:right w:val="single" w:sz="4" w:space="0" w:color="auto"/>
            </w:tcBorders>
            <w:hideMark/>
          </w:tcPr>
          <w:p w14:paraId="4FEC3E7E" w14:textId="77777777" w:rsidR="00EF0618" w:rsidRDefault="00EF0618" w:rsidP="00EF0618">
            <w:pPr>
              <w:spacing w:after="0" w:line="260" w:lineRule="atLeast"/>
              <w:rPr>
                <w:rFonts w:cs="Arial"/>
              </w:rPr>
            </w:pPr>
            <w:r>
              <w:rPr>
                <w:rFonts w:cs="Arial"/>
              </w:rPr>
              <w:t xml:space="preserve">Type of abundance estimation </w:t>
            </w:r>
          </w:p>
          <w:p w14:paraId="35263972" w14:textId="6006473A" w:rsidR="00EF0618" w:rsidRDefault="00EF0618" w:rsidP="00EF0618">
            <w:pPr>
              <w:spacing w:after="0" w:line="260" w:lineRule="atLeast"/>
              <w:rPr>
                <w:rFonts w:cs="Arial"/>
                <w:szCs w:val="22"/>
                <w:lang w:eastAsia="en-US"/>
              </w:rPr>
            </w:pPr>
            <w:r>
              <w:rPr>
                <w:rFonts w:cs="Arial"/>
              </w:rPr>
              <w:t>Vocabulary: modelled</w:t>
            </w:r>
            <w:r w:rsidR="00BD43EC">
              <w:rPr>
                <w:rFonts w:cs="Arial"/>
              </w:rPr>
              <w:t xml:space="preserve"> </w:t>
            </w:r>
            <w:r w:rsidR="008D0202">
              <w:rPr>
                <w:rFonts w:cs="Arial"/>
              </w:rPr>
              <w:t>estimate</w:t>
            </w:r>
            <w:r w:rsidR="002275DE">
              <w:rPr>
                <w:rFonts w:cs="Arial"/>
              </w:rPr>
              <w:t>;</w:t>
            </w:r>
            <w:r w:rsidR="00BD43EC">
              <w:rPr>
                <w:rFonts w:cs="Arial"/>
              </w:rPr>
              <w:t xml:space="preserve"> count</w:t>
            </w:r>
            <w:r w:rsidR="008D0202">
              <w:rPr>
                <w:rFonts w:cs="Arial"/>
              </w:rPr>
              <w:t xml:space="preserve"> on single day; count over </w:t>
            </w:r>
            <w:r w:rsidR="008D0202">
              <w:rPr>
                <w:rFonts w:cs="Arial"/>
              </w:rPr>
              <w:lastRenderedPageBreak/>
              <w:t>multiple days; counts over multiple years</w:t>
            </w:r>
            <w:r w:rsidR="00630FF2">
              <w:rPr>
                <w:rFonts w:cs="Arial"/>
              </w:rPr>
              <w:t>; maximum</w:t>
            </w:r>
            <w:r w:rsidR="002563F5">
              <w:rPr>
                <w:rFonts w:cs="Arial"/>
              </w:rPr>
              <w:t>; average</w:t>
            </w:r>
          </w:p>
        </w:tc>
      </w:tr>
      <w:tr w:rsidR="00EF0618" w14:paraId="180701E8" w14:textId="77777777" w:rsidTr="007A44F3">
        <w:tc>
          <w:tcPr>
            <w:tcW w:w="1425" w:type="pct"/>
            <w:tcBorders>
              <w:top w:val="single" w:sz="4" w:space="0" w:color="auto"/>
              <w:left w:val="single" w:sz="4" w:space="0" w:color="auto"/>
              <w:bottom w:val="single" w:sz="4" w:space="0" w:color="auto"/>
              <w:right w:val="single" w:sz="4" w:space="0" w:color="auto"/>
            </w:tcBorders>
            <w:hideMark/>
          </w:tcPr>
          <w:p w14:paraId="157DA834" w14:textId="70A1F970" w:rsidR="00EF0618" w:rsidRPr="0074132C" w:rsidRDefault="002563F5" w:rsidP="00EF0618">
            <w:pPr>
              <w:spacing w:after="200" w:line="276" w:lineRule="auto"/>
              <w:rPr>
                <w:color w:val="000000"/>
                <w:szCs w:val="22"/>
                <w:lang w:eastAsia="en-US"/>
              </w:rPr>
            </w:pPr>
            <w:proofErr w:type="spellStart"/>
            <w:r>
              <w:rPr>
                <w:color w:val="000000"/>
              </w:rPr>
              <w:lastRenderedPageBreak/>
              <w:t>Activity_type</w:t>
            </w:r>
            <w:proofErr w:type="spellEnd"/>
          </w:p>
        </w:tc>
        <w:tc>
          <w:tcPr>
            <w:tcW w:w="1031" w:type="pct"/>
            <w:tcBorders>
              <w:top w:val="single" w:sz="4" w:space="0" w:color="auto"/>
              <w:left w:val="single" w:sz="4" w:space="0" w:color="auto"/>
              <w:bottom w:val="single" w:sz="4" w:space="0" w:color="auto"/>
              <w:right w:val="single" w:sz="4" w:space="0" w:color="auto"/>
            </w:tcBorders>
            <w:hideMark/>
          </w:tcPr>
          <w:p w14:paraId="10AA8686" w14:textId="77777777" w:rsidR="00EF0618" w:rsidRPr="00B64710" w:rsidRDefault="00EF0618" w:rsidP="00EF0618">
            <w:pPr>
              <w:spacing w:after="0" w:line="260" w:lineRule="atLeast"/>
              <w:rPr>
                <w:rFonts w:cs="Arial"/>
                <w:szCs w:val="22"/>
                <w:lang w:eastAsia="en-US"/>
              </w:rPr>
            </w:pPr>
            <w:r w:rsidRPr="00B64710">
              <w:rPr>
                <w:rFonts w:cs="Arial"/>
              </w:rPr>
              <w:t>Mandatory</w:t>
            </w:r>
          </w:p>
        </w:tc>
        <w:tc>
          <w:tcPr>
            <w:tcW w:w="850" w:type="pct"/>
            <w:tcBorders>
              <w:top w:val="single" w:sz="4" w:space="0" w:color="auto"/>
              <w:left w:val="single" w:sz="4" w:space="0" w:color="auto"/>
              <w:bottom w:val="single" w:sz="4" w:space="0" w:color="auto"/>
              <w:right w:val="single" w:sz="4" w:space="0" w:color="auto"/>
            </w:tcBorders>
          </w:tcPr>
          <w:p w14:paraId="78F76C90" w14:textId="77777777" w:rsidR="00EF0618" w:rsidRPr="00B64710" w:rsidRDefault="00EF0618" w:rsidP="00EF0618">
            <w:pPr>
              <w:spacing w:after="0" w:line="260" w:lineRule="atLeast"/>
              <w:rPr>
                <w:rFonts w:cs="Arial"/>
              </w:rPr>
            </w:pPr>
            <w:r w:rsidRPr="00B64710">
              <w:rPr>
                <w:rFonts w:cs="Arial"/>
              </w:rPr>
              <w:t>GSM</w:t>
            </w:r>
          </w:p>
          <w:p w14:paraId="470CBEC2" w14:textId="77777777" w:rsidR="00EF0618" w:rsidRPr="00B64710" w:rsidRDefault="00EF0618" w:rsidP="00EF0618">
            <w:pPr>
              <w:spacing w:after="0" w:line="260" w:lineRule="atLeast"/>
              <w:rPr>
                <w:rFonts w:cs="Arial"/>
                <w:szCs w:val="22"/>
                <w:lang w:eastAsia="en-US"/>
              </w:rPr>
            </w:pPr>
          </w:p>
        </w:tc>
        <w:tc>
          <w:tcPr>
            <w:tcW w:w="1694" w:type="pct"/>
            <w:tcBorders>
              <w:top w:val="single" w:sz="4" w:space="0" w:color="auto"/>
              <w:left w:val="single" w:sz="4" w:space="0" w:color="auto"/>
              <w:bottom w:val="single" w:sz="4" w:space="0" w:color="auto"/>
              <w:right w:val="single" w:sz="4" w:space="0" w:color="auto"/>
            </w:tcBorders>
            <w:hideMark/>
          </w:tcPr>
          <w:p w14:paraId="4EFEE86D" w14:textId="5F176B6C" w:rsidR="006162FD" w:rsidRPr="00B61C3A" w:rsidRDefault="00F52B35" w:rsidP="00EF0618">
            <w:pPr>
              <w:spacing w:after="0" w:line="260" w:lineRule="atLeast"/>
              <w:rPr>
                <w:rFonts w:cs="Arial"/>
              </w:rPr>
            </w:pPr>
            <w:r w:rsidRPr="00B61C3A">
              <w:rPr>
                <w:rFonts w:cs="Arial"/>
              </w:rPr>
              <w:t>A</w:t>
            </w:r>
            <w:r w:rsidR="00EF0618" w:rsidRPr="00B61C3A">
              <w:rPr>
                <w:rFonts w:cs="Arial"/>
              </w:rPr>
              <w:t xml:space="preserve">ctivity </w:t>
            </w:r>
            <w:r w:rsidRPr="00B61C3A">
              <w:rPr>
                <w:rFonts w:cs="Arial"/>
              </w:rPr>
              <w:t>within the unit</w:t>
            </w:r>
            <w:r w:rsidR="002F00B8" w:rsidRPr="007A44F3">
              <w:rPr>
                <w:rFonts w:cs="Arial"/>
              </w:rPr>
              <w:t xml:space="preserve"> related to the species being reported, i.e. moult or breeding counts for harbour seal, and summer, breeding or moult counts for grey seal.</w:t>
            </w:r>
          </w:p>
          <w:p w14:paraId="2427702C" w14:textId="4CD004AE" w:rsidR="00EF0618" w:rsidRPr="00B61C3A" w:rsidRDefault="00EF0618" w:rsidP="00EF0618">
            <w:pPr>
              <w:spacing w:after="0" w:line="260" w:lineRule="atLeast"/>
              <w:rPr>
                <w:rFonts w:cs="Arial"/>
                <w:szCs w:val="22"/>
                <w:lang w:eastAsia="en-US"/>
              </w:rPr>
            </w:pPr>
            <w:r w:rsidRPr="00B61C3A">
              <w:rPr>
                <w:rFonts w:cs="Arial"/>
              </w:rPr>
              <w:t xml:space="preserve">Vocabulary: moult; breeding; </w:t>
            </w:r>
            <w:r w:rsidR="00317A86" w:rsidRPr="00B61C3A">
              <w:rPr>
                <w:rFonts w:cs="Arial"/>
              </w:rPr>
              <w:t>summer</w:t>
            </w:r>
            <w:r w:rsidR="002F00B8" w:rsidRPr="007A44F3">
              <w:rPr>
                <w:rFonts w:cs="Arial"/>
              </w:rPr>
              <w:t>.</w:t>
            </w:r>
          </w:p>
        </w:tc>
      </w:tr>
      <w:tr w:rsidR="00EF0618" w14:paraId="3618040E" w14:textId="77777777" w:rsidTr="007A44F3">
        <w:tc>
          <w:tcPr>
            <w:tcW w:w="1425" w:type="pct"/>
            <w:tcBorders>
              <w:top w:val="single" w:sz="4" w:space="0" w:color="auto"/>
              <w:left w:val="single" w:sz="4" w:space="0" w:color="auto"/>
              <w:bottom w:val="single" w:sz="4" w:space="0" w:color="auto"/>
              <w:right w:val="single" w:sz="4" w:space="0" w:color="auto"/>
            </w:tcBorders>
            <w:hideMark/>
          </w:tcPr>
          <w:p w14:paraId="5FE0E46A" w14:textId="201FB596" w:rsidR="00EF0618" w:rsidRPr="0074132C" w:rsidRDefault="00FA7A32" w:rsidP="00EF0618">
            <w:pPr>
              <w:spacing w:after="200" w:line="276" w:lineRule="auto"/>
              <w:rPr>
                <w:color w:val="000000"/>
                <w:szCs w:val="22"/>
                <w:lang w:eastAsia="en-US"/>
              </w:rPr>
            </w:pPr>
            <w:proofErr w:type="spellStart"/>
            <w:r>
              <w:rPr>
                <w:color w:val="000000"/>
              </w:rPr>
              <w:t>Survey</w:t>
            </w:r>
            <w:r w:rsidR="00EF0618" w:rsidRPr="0074132C">
              <w:rPr>
                <w:color w:val="000000"/>
              </w:rPr>
              <w:t>_start_month</w:t>
            </w:r>
            <w:proofErr w:type="spellEnd"/>
          </w:p>
        </w:tc>
        <w:tc>
          <w:tcPr>
            <w:tcW w:w="1031" w:type="pct"/>
            <w:tcBorders>
              <w:top w:val="single" w:sz="4" w:space="0" w:color="auto"/>
              <w:left w:val="single" w:sz="4" w:space="0" w:color="auto"/>
              <w:bottom w:val="single" w:sz="4" w:space="0" w:color="auto"/>
              <w:right w:val="single" w:sz="4" w:space="0" w:color="auto"/>
            </w:tcBorders>
          </w:tcPr>
          <w:p w14:paraId="51A7AD1E" w14:textId="77777777" w:rsidR="00EF0618" w:rsidRPr="00B64710" w:rsidRDefault="00EF0618" w:rsidP="00EF0618">
            <w:pPr>
              <w:spacing w:after="0" w:line="260" w:lineRule="atLeast"/>
              <w:rPr>
                <w:rFonts w:cs="Arial"/>
              </w:rPr>
            </w:pPr>
            <w:r w:rsidRPr="00B64710">
              <w:rPr>
                <w:rFonts w:cs="Arial"/>
              </w:rPr>
              <w:t>Optional</w:t>
            </w:r>
          </w:p>
          <w:p w14:paraId="28A94658" w14:textId="77777777" w:rsidR="00EF0618" w:rsidRPr="00B64710" w:rsidRDefault="00EF0618" w:rsidP="00EF0618">
            <w:pPr>
              <w:spacing w:after="0" w:line="260" w:lineRule="atLeast"/>
              <w:rPr>
                <w:rFonts w:cs="Arial"/>
                <w:szCs w:val="22"/>
                <w:lang w:eastAsia="en-US"/>
              </w:rPr>
            </w:pPr>
          </w:p>
        </w:tc>
        <w:tc>
          <w:tcPr>
            <w:tcW w:w="850" w:type="pct"/>
            <w:tcBorders>
              <w:top w:val="single" w:sz="4" w:space="0" w:color="auto"/>
              <w:left w:val="single" w:sz="4" w:space="0" w:color="auto"/>
              <w:bottom w:val="single" w:sz="4" w:space="0" w:color="auto"/>
              <w:right w:val="single" w:sz="4" w:space="0" w:color="auto"/>
            </w:tcBorders>
            <w:hideMark/>
          </w:tcPr>
          <w:p w14:paraId="00FC6DC6" w14:textId="77777777" w:rsidR="00EF0618" w:rsidRPr="00B64710" w:rsidRDefault="00EF0618" w:rsidP="00EF0618">
            <w:pPr>
              <w:spacing w:after="0" w:line="260" w:lineRule="atLeast"/>
              <w:rPr>
                <w:rFonts w:cs="Arial"/>
                <w:szCs w:val="22"/>
                <w:lang w:eastAsia="en-US"/>
              </w:rPr>
            </w:pPr>
            <w:r w:rsidRPr="00B64710">
              <w:rPr>
                <w:rFonts w:cs="Arial"/>
              </w:rPr>
              <w:t>03</w:t>
            </w:r>
          </w:p>
        </w:tc>
        <w:tc>
          <w:tcPr>
            <w:tcW w:w="1694" w:type="pct"/>
            <w:tcBorders>
              <w:top w:val="single" w:sz="4" w:space="0" w:color="auto"/>
              <w:left w:val="single" w:sz="4" w:space="0" w:color="auto"/>
              <w:bottom w:val="single" w:sz="4" w:space="0" w:color="auto"/>
              <w:right w:val="single" w:sz="4" w:space="0" w:color="auto"/>
            </w:tcBorders>
            <w:hideMark/>
          </w:tcPr>
          <w:p w14:paraId="6F0BE333" w14:textId="77777777" w:rsidR="00EF0618" w:rsidRPr="00B64710" w:rsidRDefault="00EF0618" w:rsidP="00EF0618">
            <w:pPr>
              <w:spacing w:after="0" w:line="260" w:lineRule="atLeast"/>
              <w:rPr>
                <w:rFonts w:cs="Arial"/>
                <w:szCs w:val="22"/>
                <w:lang w:eastAsia="en-US"/>
              </w:rPr>
            </w:pPr>
            <w:r w:rsidRPr="00B64710">
              <w:rPr>
                <w:rFonts w:cs="Arial"/>
              </w:rPr>
              <w:t xml:space="preserve">Start month of the </w:t>
            </w:r>
            <w:r w:rsidR="00B64710" w:rsidRPr="00B64710">
              <w:rPr>
                <w:rFonts w:cs="Arial"/>
              </w:rPr>
              <w:t>survey</w:t>
            </w:r>
            <w:r w:rsidRPr="00B64710">
              <w:rPr>
                <w:rFonts w:cs="Arial"/>
              </w:rPr>
              <w:t>, MM</w:t>
            </w:r>
          </w:p>
        </w:tc>
      </w:tr>
      <w:tr w:rsidR="00EF0618" w14:paraId="1F4CC4E3" w14:textId="77777777" w:rsidTr="007A44F3">
        <w:tc>
          <w:tcPr>
            <w:tcW w:w="1425" w:type="pct"/>
            <w:tcBorders>
              <w:top w:val="single" w:sz="4" w:space="0" w:color="auto"/>
              <w:left w:val="single" w:sz="4" w:space="0" w:color="auto"/>
              <w:bottom w:val="single" w:sz="4" w:space="0" w:color="auto"/>
              <w:right w:val="single" w:sz="4" w:space="0" w:color="auto"/>
            </w:tcBorders>
            <w:hideMark/>
          </w:tcPr>
          <w:p w14:paraId="52605B16" w14:textId="43CD96BC" w:rsidR="00EF0618" w:rsidRPr="0074132C" w:rsidRDefault="00FA7A32" w:rsidP="00EF0618">
            <w:pPr>
              <w:spacing w:after="200" w:line="276" w:lineRule="auto"/>
              <w:rPr>
                <w:color w:val="000000"/>
                <w:szCs w:val="22"/>
                <w:lang w:eastAsia="en-US"/>
              </w:rPr>
            </w:pPr>
            <w:proofErr w:type="spellStart"/>
            <w:r>
              <w:rPr>
                <w:color w:val="000000"/>
              </w:rPr>
              <w:t>Survey</w:t>
            </w:r>
            <w:r w:rsidR="00EF0618" w:rsidRPr="0074132C">
              <w:rPr>
                <w:color w:val="000000"/>
              </w:rPr>
              <w:t>_end_month</w:t>
            </w:r>
            <w:proofErr w:type="spellEnd"/>
          </w:p>
        </w:tc>
        <w:tc>
          <w:tcPr>
            <w:tcW w:w="1031" w:type="pct"/>
            <w:tcBorders>
              <w:top w:val="single" w:sz="4" w:space="0" w:color="auto"/>
              <w:left w:val="single" w:sz="4" w:space="0" w:color="auto"/>
              <w:bottom w:val="single" w:sz="4" w:space="0" w:color="auto"/>
              <w:right w:val="single" w:sz="4" w:space="0" w:color="auto"/>
            </w:tcBorders>
            <w:hideMark/>
          </w:tcPr>
          <w:p w14:paraId="55933834" w14:textId="77777777" w:rsidR="00EF0618" w:rsidRPr="00B64710" w:rsidRDefault="00EF0618" w:rsidP="00EF0618">
            <w:pPr>
              <w:spacing w:after="0" w:line="260" w:lineRule="atLeast"/>
              <w:rPr>
                <w:rFonts w:cs="Arial"/>
                <w:szCs w:val="22"/>
                <w:lang w:eastAsia="en-US"/>
              </w:rPr>
            </w:pPr>
            <w:r w:rsidRPr="00B64710">
              <w:rPr>
                <w:rFonts w:cs="Arial"/>
              </w:rPr>
              <w:t>Optional</w:t>
            </w:r>
          </w:p>
        </w:tc>
        <w:tc>
          <w:tcPr>
            <w:tcW w:w="850" w:type="pct"/>
            <w:tcBorders>
              <w:top w:val="single" w:sz="4" w:space="0" w:color="auto"/>
              <w:left w:val="single" w:sz="4" w:space="0" w:color="auto"/>
              <w:bottom w:val="single" w:sz="4" w:space="0" w:color="auto"/>
              <w:right w:val="single" w:sz="4" w:space="0" w:color="auto"/>
            </w:tcBorders>
            <w:hideMark/>
          </w:tcPr>
          <w:p w14:paraId="0BDFFB3C" w14:textId="77777777" w:rsidR="00EF0618" w:rsidRPr="00B64710" w:rsidRDefault="00EF0618" w:rsidP="00EF0618">
            <w:pPr>
              <w:spacing w:after="0" w:line="260" w:lineRule="atLeast"/>
              <w:rPr>
                <w:rFonts w:cs="Arial"/>
                <w:szCs w:val="22"/>
                <w:lang w:eastAsia="en-US"/>
              </w:rPr>
            </w:pPr>
            <w:r w:rsidRPr="00B64710">
              <w:rPr>
                <w:rFonts w:cs="Arial"/>
              </w:rPr>
              <w:t>06</w:t>
            </w:r>
          </w:p>
        </w:tc>
        <w:tc>
          <w:tcPr>
            <w:tcW w:w="1694" w:type="pct"/>
            <w:tcBorders>
              <w:top w:val="single" w:sz="4" w:space="0" w:color="auto"/>
              <w:left w:val="single" w:sz="4" w:space="0" w:color="auto"/>
              <w:bottom w:val="single" w:sz="4" w:space="0" w:color="auto"/>
              <w:right w:val="single" w:sz="4" w:space="0" w:color="auto"/>
            </w:tcBorders>
            <w:hideMark/>
          </w:tcPr>
          <w:p w14:paraId="2AB5E632" w14:textId="77777777" w:rsidR="00EF0618" w:rsidRPr="00B64710" w:rsidRDefault="00EF0618" w:rsidP="00EF0618">
            <w:pPr>
              <w:spacing w:after="0" w:line="260" w:lineRule="atLeast"/>
              <w:rPr>
                <w:rFonts w:cs="Arial"/>
                <w:szCs w:val="22"/>
                <w:lang w:eastAsia="en-US"/>
              </w:rPr>
            </w:pPr>
            <w:r w:rsidRPr="00B64710">
              <w:rPr>
                <w:rFonts w:cs="Arial"/>
              </w:rPr>
              <w:t xml:space="preserve">End month of the </w:t>
            </w:r>
            <w:r w:rsidR="00B64710" w:rsidRPr="00B64710">
              <w:rPr>
                <w:rFonts w:cs="Arial"/>
              </w:rPr>
              <w:t>survey</w:t>
            </w:r>
            <w:r w:rsidRPr="00B64710">
              <w:rPr>
                <w:rFonts w:cs="Arial"/>
              </w:rPr>
              <w:t>, MM</w:t>
            </w:r>
          </w:p>
        </w:tc>
      </w:tr>
      <w:tr w:rsidR="00EF0618" w14:paraId="65941B5B" w14:textId="77777777" w:rsidTr="007A44F3">
        <w:tc>
          <w:tcPr>
            <w:tcW w:w="1425" w:type="pct"/>
            <w:tcBorders>
              <w:top w:val="single" w:sz="4" w:space="0" w:color="auto"/>
              <w:left w:val="single" w:sz="4" w:space="0" w:color="auto"/>
              <w:bottom w:val="single" w:sz="4" w:space="0" w:color="auto"/>
              <w:right w:val="single" w:sz="4" w:space="0" w:color="auto"/>
            </w:tcBorders>
            <w:hideMark/>
          </w:tcPr>
          <w:p w14:paraId="5F29FF32" w14:textId="1F6BE643" w:rsidR="00EF0618" w:rsidRDefault="00B46734" w:rsidP="00EF0618">
            <w:pPr>
              <w:spacing w:after="200" w:line="276" w:lineRule="auto"/>
              <w:rPr>
                <w:color w:val="000000"/>
                <w:szCs w:val="22"/>
                <w:lang w:eastAsia="en-US"/>
              </w:rPr>
            </w:pPr>
            <w:proofErr w:type="spellStart"/>
            <w:r w:rsidRPr="0091100F">
              <w:rPr>
                <w:color w:val="000000"/>
              </w:rPr>
              <w:t>Survey</w:t>
            </w:r>
            <w:r>
              <w:rPr>
                <w:color w:val="000000"/>
              </w:rPr>
              <w:t>_programme</w:t>
            </w:r>
            <w:r w:rsidRPr="0091100F">
              <w:rPr>
                <w:color w:val="000000"/>
              </w:rPr>
              <w:t>ID</w:t>
            </w:r>
            <w:proofErr w:type="spellEnd"/>
          </w:p>
        </w:tc>
        <w:tc>
          <w:tcPr>
            <w:tcW w:w="1031" w:type="pct"/>
            <w:tcBorders>
              <w:top w:val="single" w:sz="4" w:space="0" w:color="auto"/>
              <w:left w:val="single" w:sz="4" w:space="0" w:color="auto"/>
              <w:bottom w:val="single" w:sz="4" w:space="0" w:color="auto"/>
              <w:right w:val="single" w:sz="4" w:space="0" w:color="auto"/>
            </w:tcBorders>
            <w:hideMark/>
          </w:tcPr>
          <w:p w14:paraId="69300CFC" w14:textId="77777777" w:rsidR="00EF0618" w:rsidRDefault="00EF0618" w:rsidP="00EF0618">
            <w:pPr>
              <w:spacing w:after="0" w:line="260" w:lineRule="atLeast"/>
              <w:rPr>
                <w:rFonts w:cs="Arial"/>
                <w:szCs w:val="22"/>
                <w:lang w:eastAsia="en-US"/>
              </w:rPr>
            </w:pPr>
            <w:r>
              <w:rPr>
                <w:rFonts w:cs="Arial"/>
              </w:rPr>
              <w:t>Mandatory</w:t>
            </w:r>
          </w:p>
        </w:tc>
        <w:tc>
          <w:tcPr>
            <w:tcW w:w="850" w:type="pct"/>
            <w:tcBorders>
              <w:top w:val="single" w:sz="4" w:space="0" w:color="auto"/>
              <w:left w:val="single" w:sz="4" w:space="0" w:color="auto"/>
              <w:bottom w:val="single" w:sz="4" w:space="0" w:color="auto"/>
              <w:right w:val="single" w:sz="4" w:space="0" w:color="auto"/>
            </w:tcBorders>
            <w:hideMark/>
          </w:tcPr>
          <w:p w14:paraId="736F07FE" w14:textId="77777777" w:rsidR="00EF0618" w:rsidRDefault="00EF0618" w:rsidP="00EF0618">
            <w:pPr>
              <w:spacing w:after="0" w:line="260" w:lineRule="atLeast"/>
              <w:rPr>
                <w:rFonts w:cs="Arial"/>
                <w:szCs w:val="22"/>
                <w:lang w:eastAsia="en-US"/>
              </w:rPr>
            </w:pPr>
            <w:r>
              <w:rPr>
                <w:rFonts w:cs="Arial"/>
              </w:rPr>
              <w:t>1</w:t>
            </w:r>
          </w:p>
        </w:tc>
        <w:tc>
          <w:tcPr>
            <w:tcW w:w="1694" w:type="pct"/>
            <w:tcBorders>
              <w:top w:val="single" w:sz="4" w:space="0" w:color="auto"/>
              <w:left w:val="single" w:sz="4" w:space="0" w:color="auto"/>
              <w:bottom w:val="single" w:sz="4" w:space="0" w:color="auto"/>
              <w:right w:val="single" w:sz="4" w:space="0" w:color="auto"/>
            </w:tcBorders>
            <w:hideMark/>
          </w:tcPr>
          <w:p w14:paraId="0592A36C" w14:textId="743B3B49" w:rsidR="00EF0618" w:rsidRPr="003975C1" w:rsidRDefault="00EF0618" w:rsidP="00EF0618">
            <w:pPr>
              <w:spacing w:after="0" w:line="260" w:lineRule="atLeast"/>
              <w:rPr>
                <w:rFonts w:cs="Arial"/>
                <w:szCs w:val="22"/>
                <w:lang w:eastAsia="en-US"/>
              </w:rPr>
            </w:pPr>
            <w:r w:rsidRPr="003975C1">
              <w:rPr>
                <w:color w:val="000000"/>
              </w:rPr>
              <w:t>This is a unique identifier that provides links to</w:t>
            </w:r>
            <w:r w:rsidR="00E3040C" w:rsidRPr="003975C1">
              <w:rPr>
                <w:color w:val="000000"/>
              </w:rPr>
              <w:t xml:space="preserve"> </w:t>
            </w:r>
            <w:r w:rsidR="001456D5" w:rsidRPr="003975C1">
              <w:rPr>
                <w:color w:val="000000"/>
              </w:rPr>
              <w:t xml:space="preserve">Table </w:t>
            </w:r>
            <w:r w:rsidR="00B46734" w:rsidRPr="003975C1">
              <w:rPr>
                <w:color w:val="000000"/>
              </w:rPr>
              <w:t xml:space="preserve">6 </w:t>
            </w:r>
            <w:r w:rsidR="001456D5" w:rsidRPr="00FF1E58">
              <w:rPr>
                <w:color w:val="000000"/>
              </w:rPr>
              <w:t xml:space="preserve">- </w:t>
            </w:r>
            <w:proofErr w:type="spellStart"/>
            <w:r w:rsidR="001456D5" w:rsidRPr="00FF1E58">
              <w:rPr>
                <w:color w:val="000000"/>
              </w:rPr>
              <w:t>S</w:t>
            </w:r>
            <w:r w:rsidRPr="0099579B">
              <w:rPr>
                <w:color w:val="000000"/>
              </w:rPr>
              <w:t>urvey_</w:t>
            </w:r>
            <w:r w:rsidR="00DA6B96" w:rsidRPr="003975C1">
              <w:rPr>
                <w:color w:val="000000"/>
              </w:rPr>
              <w:t>programme_</w:t>
            </w:r>
            <w:r w:rsidRPr="003975C1">
              <w:rPr>
                <w:color w:val="000000"/>
              </w:rPr>
              <w:t>metadata</w:t>
            </w:r>
            <w:proofErr w:type="spellEnd"/>
          </w:p>
        </w:tc>
      </w:tr>
      <w:tr w:rsidR="00EF0618" w14:paraId="20888DCF" w14:textId="77777777" w:rsidTr="007A44F3">
        <w:tc>
          <w:tcPr>
            <w:tcW w:w="1425" w:type="pct"/>
            <w:tcBorders>
              <w:top w:val="single" w:sz="4" w:space="0" w:color="auto"/>
              <w:left w:val="single" w:sz="4" w:space="0" w:color="auto"/>
              <w:bottom w:val="single" w:sz="4" w:space="0" w:color="auto"/>
              <w:right w:val="single" w:sz="4" w:space="0" w:color="auto"/>
            </w:tcBorders>
            <w:hideMark/>
          </w:tcPr>
          <w:p w14:paraId="7DEA69F1" w14:textId="77777777" w:rsidR="00EF0618" w:rsidRDefault="00EF0618" w:rsidP="00EF0618">
            <w:pPr>
              <w:spacing w:after="200" w:line="276" w:lineRule="auto"/>
              <w:rPr>
                <w:color w:val="000000"/>
                <w:szCs w:val="22"/>
                <w:lang w:eastAsia="en-US"/>
              </w:rPr>
            </w:pPr>
            <w:proofErr w:type="spellStart"/>
            <w:r>
              <w:rPr>
                <w:rFonts w:cs="Arial"/>
              </w:rPr>
              <w:t>Data_access</w:t>
            </w:r>
            <w:proofErr w:type="spellEnd"/>
          </w:p>
        </w:tc>
        <w:tc>
          <w:tcPr>
            <w:tcW w:w="1031" w:type="pct"/>
            <w:tcBorders>
              <w:top w:val="single" w:sz="4" w:space="0" w:color="auto"/>
              <w:left w:val="single" w:sz="4" w:space="0" w:color="auto"/>
              <w:bottom w:val="single" w:sz="4" w:space="0" w:color="auto"/>
              <w:right w:val="single" w:sz="4" w:space="0" w:color="auto"/>
            </w:tcBorders>
            <w:hideMark/>
          </w:tcPr>
          <w:p w14:paraId="24EF345E" w14:textId="77777777" w:rsidR="00EF0618" w:rsidRDefault="00EF0618" w:rsidP="00EF0618">
            <w:pPr>
              <w:spacing w:after="0" w:line="260" w:lineRule="atLeast"/>
              <w:rPr>
                <w:rFonts w:cs="Arial"/>
                <w:szCs w:val="22"/>
                <w:lang w:eastAsia="en-US"/>
              </w:rPr>
            </w:pPr>
            <w:r>
              <w:rPr>
                <w:rFonts w:cs="Arial"/>
              </w:rPr>
              <w:t>Mandatory</w:t>
            </w:r>
          </w:p>
        </w:tc>
        <w:tc>
          <w:tcPr>
            <w:tcW w:w="850" w:type="pct"/>
            <w:tcBorders>
              <w:top w:val="single" w:sz="4" w:space="0" w:color="auto"/>
              <w:left w:val="single" w:sz="4" w:space="0" w:color="auto"/>
              <w:bottom w:val="single" w:sz="4" w:space="0" w:color="auto"/>
              <w:right w:val="single" w:sz="4" w:space="0" w:color="auto"/>
            </w:tcBorders>
            <w:hideMark/>
          </w:tcPr>
          <w:p w14:paraId="07B8D0B2" w14:textId="77777777" w:rsidR="00EF0618" w:rsidRDefault="00EF0618" w:rsidP="00EF0618">
            <w:pPr>
              <w:spacing w:after="0" w:line="260" w:lineRule="atLeast"/>
              <w:rPr>
                <w:rFonts w:cs="Arial"/>
                <w:szCs w:val="22"/>
                <w:lang w:eastAsia="en-US"/>
              </w:rPr>
            </w:pPr>
            <w:r>
              <w:rPr>
                <w:rFonts w:cs="Arial"/>
              </w:rPr>
              <w:t>Public</w:t>
            </w:r>
          </w:p>
        </w:tc>
        <w:tc>
          <w:tcPr>
            <w:tcW w:w="1694" w:type="pct"/>
            <w:tcBorders>
              <w:top w:val="single" w:sz="4" w:space="0" w:color="auto"/>
              <w:left w:val="single" w:sz="4" w:space="0" w:color="auto"/>
              <w:bottom w:val="single" w:sz="4" w:space="0" w:color="auto"/>
              <w:right w:val="single" w:sz="4" w:space="0" w:color="auto"/>
            </w:tcBorders>
            <w:hideMark/>
          </w:tcPr>
          <w:p w14:paraId="582AE845" w14:textId="2AA6A270" w:rsidR="00EF0618" w:rsidRDefault="00EF0618" w:rsidP="00EF0618">
            <w:pPr>
              <w:spacing w:after="0" w:line="260" w:lineRule="atLeast"/>
              <w:rPr>
                <w:rFonts w:cs="Arial"/>
              </w:rPr>
            </w:pPr>
            <w:r>
              <w:rPr>
                <w:rFonts w:cs="Arial"/>
              </w:rPr>
              <w:t xml:space="preserve">Indicates if data </w:t>
            </w:r>
            <w:r w:rsidR="00B027B1">
              <w:rPr>
                <w:rFonts w:cs="Arial"/>
              </w:rPr>
              <w:t xml:space="preserve">are </w:t>
            </w:r>
            <w:r>
              <w:rPr>
                <w:rFonts w:cs="Arial"/>
              </w:rPr>
              <w:t>public</w:t>
            </w:r>
            <w:r w:rsidR="00A75477">
              <w:rPr>
                <w:rFonts w:cs="Arial"/>
              </w:rPr>
              <w:t xml:space="preserve"> or</w:t>
            </w:r>
            <w:r>
              <w:rPr>
                <w:rFonts w:cs="Arial"/>
              </w:rPr>
              <w:t xml:space="preserve"> restricted </w:t>
            </w:r>
          </w:p>
          <w:p w14:paraId="011D9455" w14:textId="55B26D3D" w:rsidR="00EF0618" w:rsidRDefault="00EF0618" w:rsidP="00EF0618">
            <w:pPr>
              <w:spacing w:after="0" w:line="260" w:lineRule="atLeast"/>
              <w:rPr>
                <w:rFonts w:cs="Arial"/>
              </w:rPr>
            </w:pPr>
            <w:r>
              <w:rPr>
                <w:rFonts w:cs="Arial"/>
              </w:rPr>
              <w:t xml:space="preserve">“Public” for data that are </w:t>
            </w:r>
            <w:r w:rsidR="001456D5">
              <w:rPr>
                <w:rFonts w:cs="Arial"/>
              </w:rPr>
              <w:t>publicly</w:t>
            </w:r>
            <w:r>
              <w:rPr>
                <w:rFonts w:cs="Arial"/>
              </w:rPr>
              <w:t xml:space="preserve"> accessible</w:t>
            </w:r>
          </w:p>
          <w:p w14:paraId="66D03E9E" w14:textId="77777777" w:rsidR="00EF0618" w:rsidRDefault="00EF0618" w:rsidP="00EF0618">
            <w:pPr>
              <w:spacing w:after="0" w:line="260" w:lineRule="atLeast"/>
              <w:rPr>
                <w:rFonts w:cs="Arial"/>
              </w:rPr>
            </w:pPr>
            <w:r>
              <w:rPr>
                <w:rFonts w:cs="Arial"/>
              </w:rPr>
              <w:t xml:space="preserve">“Restricted” if data, in their reported form, are not to be made </w:t>
            </w:r>
            <w:r w:rsidR="001456D5">
              <w:rPr>
                <w:rFonts w:cs="Arial"/>
              </w:rPr>
              <w:t>publicly</w:t>
            </w:r>
            <w:r>
              <w:rPr>
                <w:rFonts w:cs="Arial"/>
              </w:rPr>
              <w:t xml:space="preserve"> accessible. All aggregated data products are, by default, </w:t>
            </w:r>
            <w:r w:rsidR="001456D5">
              <w:rPr>
                <w:rFonts w:cs="Arial"/>
              </w:rPr>
              <w:t>publicly</w:t>
            </w:r>
            <w:r>
              <w:rPr>
                <w:rFonts w:cs="Arial"/>
              </w:rPr>
              <w:t xml:space="preserve"> available, including those derived from restricted data</w:t>
            </w:r>
          </w:p>
          <w:p w14:paraId="5DFF2703" w14:textId="4A6838DF" w:rsidR="00EF0618" w:rsidRDefault="00EF0618" w:rsidP="00EF0618">
            <w:pPr>
              <w:spacing w:after="0" w:line="260" w:lineRule="atLeast"/>
              <w:rPr>
                <w:rFonts w:cs="Arial"/>
                <w:szCs w:val="22"/>
                <w:lang w:eastAsia="en-US"/>
              </w:rPr>
            </w:pPr>
          </w:p>
        </w:tc>
      </w:tr>
    </w:tbl>
    <w:p w14:paraId="14E94BBE" w14:textId="07438CE6" w:rsidR="0068325B" w:rsidRDefault="0068325B" w:rsidP="0068325B">
      <w:pPr>
        <w:rPr>
          <w:rFonts w:asciiTheme="minorHAnsi" w:hAnsiTheme="minorHAnsi" w:cstheme="minorBidi"/>
          <w:b/>
          <w:szCs w:val="22"/>
          <w:u w:val="single"/>
          <w:lang w:eastAsia="en-US"/>
        </w:rPr>
      </w:pPr>
    </w:p>
    <w:p w14:paraId="2B68D6AB" w14:textId="1D5D44C2" w:rsidR="00AD5477" w:rsidRPr="00627FA9" w:rsidRDefault="00AD5477" w:rsidP="00AD5477">
      <w:pPr>
        <w:rPr>
          <w:b/>
          <w:u w:val="single"/>
        </w:rPr>
      </w:pPr>
      <w:r w:rsidRPr="00627FA9">
        <w:rPr>
          <w:b/>
          <w:u w:val="single"/>
        </w:rPr>
        <w:t xml:space="preserve">Table </w:t>
      </w:r>
      <w:r w:rsidR="00627FA9" w:rsidRPr="00627FA9">
        <w:rPr>
          <w:b/>
          <w:u w:val="single"/>
        </w:rPr>
        <w:t>3</w:t>
      </w:r>
      <w:r w:rsidRPr="00627FA9">
        <w:rPr>
          <w:b/>
          <w:u w:val="single"/>
        </w:rPr>
        <w:t xml:space="preserve">. </w:t>
      </w:r>
      <w:proofErr w:type="spellStart"/>
      <w:r w:rsidR="001811FC">
        <w:rPr>
          <w:b/>
          <w:u w:val="single"/>
        </w:rPr>
        <w:t>Haulout</w:t>
      </w:r>
      <w:r w:rsidR="00992C21">
        <w:rPr>
          <w:b/>
          <w:u w:val="single"/>
        </w:rPr>
        <w:t>_B</w:t>
      </w:r>
      <w:r w:rsidR="001811FC">
        <w:rPr>
          <w:b/>
          <w:u w:val="single"/>
        </w:rPr>
        <w:t>reeding</w:t>
      </w:r>
      <w:proofErr w:type="spellEnd"/>
      <w:r w:rsidR="001B4724">
        <w:rPr>
          <w:b/>
          <w:u w:val="single"/>
        </w:rPr>
        <w:t xml:space="preserve"> </w:t>
      </w:r>
      <w:r w:rsidR="00992C21">
        <w:rPr>
          <w:b/>
          <w:u w:val="single"/>
        </w:rPr>
        <w:t>U</w:t>
      </w:r>
      <w:r w:rsidR="00192AB0">
        <w:rPr>
          <w:b/>
          <w:u w:val="single"/>
        </w:rPr>
        <w:t>nit</w:t>
      </w:r>
      <w:r w:rsidR="001B4724">
        <w:rPr>
          <w:b/>
          <w:u w:val="single"/>
        </w:rPr>
        <w:t xml:space="preserve"> </w:t>
      </w:r>
      <w:r w:rsidR="00627FA9" w:rsidRPr="00627FA9">
        <w:rPr>
          <w:b/>
          <w:u w:val="single"/>
        </w:rPr>
        <w:t>A</w:t>
      </w:r>
      <w:r w:rsidRPr="00627FA9">
        <w:rPr>
          <w:b/>
          <w:u w:val="single"/>
        </w:rPr>
        <w:t>bundance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41"/>
        <w:gridCol w:w="1567"/>
        <w:gridCol w:w="3536"/>
      </w:tblGrid>
      <w:tr w:rsidR="00AD5477" w:rsidRPr="00AD5477" w14:paraId="14F038DB" w14:textId="77777777" w:rsidTr="007A44F3">
        <w:tc>
          <w:tcPr>
            <w:tcW w:w="1399" w:type="pct"/>
            <w:tcBorders>
              <w:top w:val="single" w:sz="4" w:space="0" w:color="auto"/>
              <w:left w:val="single" w:sz="4" w:space="0" w:color="auto"/>
              <w:bottom w:val="single" w:sz="4" w:space="0" w:color="auto"/>
              <w:right w:val="single" w:sz="4" w:space="0" w:color="auto"/>
            </w:tcBorders>
            <w:hideMark/>
          </w:tcPr>
          <w:p w14:paraId="70002A9F" w14:textId="77777777" w:rsidR="00AD5477" w:rsidRPr="00627FA9" w:rsidRDefault="00AD5477" w:rsidP="00627FA9">
            <w:pPr>
              <w:spacing w:after="0" w:line="260" w:lineRule="atLeast"/>
              <w:rPr>
                <w:rFonts w:cs="Arial"/>
                <w:b/>
                <w:szCs w:val="22"/>
                <w:lang w:eastAsia="en-US"/>
              </w:rPr>
            </w:pPr>
            <w:r w:rsidRPr="00627FA9">
              <w:rPr>
                <w:rFonts w:cs="Arial"/>
                <w:b/>
              </w:rPr>
              <w:t>Column Header</w:t>
            </w:r>
          </w:p>
        </w:tc>
        <w:tc>
          <w:tcPr>
            <w:tcW w:w="960" w:type="pct"/>
            <w:tcBorders>
              <w:top w:val="single" w:sz="4" w:space="0" w:color="auto"/>
              <w:left w:val="single" w:sz="4" w:space="0" w:color="auto"/>
              <w:bottom w:val="single" w:sz="4" w:space="0" w:color="auto"/>
              <w:right w:val="single" w:sz="4" w:space="0" w:color="auto"/>
            </w:tcBorders>
            <w:hideMark/>
          </w:tcPr>
          <w:p w14:paraId="5170010F" w14:textId="77777777" w:rsidR="00AD5477" w:rsidRPr="00627FA9" w:rsidRDefault="00AD5477" w:rsidP="00627FA9">
            <w:pPr>
              <w:spacing w:after="0" w:line="260" w:lineRule="atLeast"/>
              <w:rPr>
                <w:rFonts w:cs="Arial"/>
                <w:b/>
                <w:szCs w:val="22"/>
                <w:lang w:eastAsia="en-US"/>
              </w:rPr>
            </w:pPr>
            <w:r w:rsidRPr="00627FA9">
              <w:rPr>
                <w:rFonts w:cs="Arial"/>
                <w:b/>
              </w:rPr>
              <w:t>Optional / mandatory</w:t>
            </w:r>
          </w:p>
        </w:tc>
        <w:tc>
          <w:tcPr>
            <w:tcW w:w="818" w:type="pct"/>
            <w:tcBorders>
              <w:top w:val="single" w:sz="4" w:space="0" w:color="auto"/>
              <w:left w:val="single" w:sz="4" w:space="0" w:color="auto"/>
              <w:bottom w:val="single" w:sz="4" w:space="0" w:color="auto"/>
              <w:right w:val="single" w:sz="4" w:space="0" w:color="auto"/>
            </w:tcBorders>
            <w:hideMark/>
          </w:tcPr>
          <w:p w14:paraId="50E57A7C" w14:textId="77777777" w:rsidR="00AD5477" w:rsidRPr="00627FA9" w:rsidRDefault="00AD5477" w:rsidP="00627FA9">
            <w:pPr>
              <w:spacing w:after="0" w:line="260" w:lineRule="atLeast"/>
              <w:rPr>
                <w:rFonts w:cs="Arial"/>
                <w:b/>
                <w:szCs w:val="22"/>
                <w:lang w:eastAsia="en-US"/>
              </w:rPr>
            </w:pPr>
            <w:r w:rsidRPr="00627FA9">
              <w:rPr>
                <w:rFonts w:cs="Arial"/>
                <w:b/>
              </w:rPr>
              <w:t>Format Example</w:t>
            </w:r>
          </w:p>
        </w:tc>
        <w:tc>
          <w:tcPr>
            <w:tcW w:w="1823" w:type="pct"/>
            <w:tcBorders>
              <w:top w:val="single" w:sz="4" w:space="0" w:color="auto"/>
              <w:left w:val="single" w:sz="4" w:space="0" w:color="auto"/>
              <w:bottom w:val="single" w:sz="4" w:space="0" w:color="auto"/>
              <w:right w:val="single" w:sz="4" w:space="0" w:color="auto"/>
            </w:tcBorders>
            <w:hideMark/>
          </w:tcPr>
          <w:p w14:paraId="0E98BF51" w14:textId="77777777" w:rsidR="00AD5477" w:rsidRPr="00627FA9" w:rsidRDefault="00AD5477" w:rsidP="00627FA9">
            <w:pPr>
              <w:spacing w:after="0" w:line="260" w:lineRule="atLeast"/>
              <w:rPr>
                <w:rFonts w:cs="Arial"/>
                <w:b/>
                <w:szCs w:val="22"/>
                <w:lang w:eastAsia="en-US"/>
              </w:rPr>
            </w:pPr>
            <w:r w:rsidRPr="00627FA9">
              <w:rPr>
                <w:rFonts w:cs="Arial"/>
                <w:b/>
              </w:rPr>
              <w:t>Explanation</w:t>
            </w:r>
          </w:p>
        </w:tc>
      </w:tr>
      <w:tr w:rsidR="00AD5477" w:rsidRPr="00AD5477" w14:paraId="5434DDA4" w14:textId="77777777" w:rsidTr="007A44F3">
        <w:tc>
          <w:tcPr>
            <w:tcW w:w="1399" w:type="pct"/>
            <w:tcBorders>
              <w:top w:val="single" w:sz="4" w:space="0" w:color="auto"/>
              <w:left w:val="single" w:sz="4" w:space="0" w:color="auto"/>
              <w:bottom w:val="single" w:sz="4" w:space="0" w:color="auto"/>
              <w:right w:val="single" w:sz="4" w:space="0" w:color="auto"/>
            </w:tcBorders>
            <w:hideMark/>
          </w:tcPr>
          <w:p w14:paraId="5EC1E666" w14:textId="77777777" w:rsidR="00AD5477" w:rsidRPr="00627FA9" w:rsidRDefault="00AD5477" w:rsidP="00627FA9">
            <w:pPr>
              <w:spacing w:after="200" w:line="276" w:lineRule="auto"/>
              <w:rPr>
                <w:color w:val="000000"/>
                <w:szCs w:val="22"/>
                <w:lang w:eastAsia="en-US"/>
              </w:rPr>
            </w:pPr>
            <w:proofErr w:type="spellStart"/>
            <w:r w:rsidRPr="00627FA9">
              <w:rPr>
                <w:color w:val="000000"/>
              </w:rPr>
              <w:t>Species_name</w:t>
            </w:r>
            <w:proofErr w:type="spellEnd"/>
          </w:p>
        </w:tc>
        <w:tc>
          <w:tcPr>
            <w:tcW w:w="960" w:type="pct"/>
            <w:tcBorders>
              <w:top w:val="single" w:sz="4" w:space="0" w:color="auto"/>
              <w:left w:val="single" w:sz="4" w:space="0" w:color="auto"/>
              <w:bottom w:val="single" w:sz="4" w:space="0" w:color="auto"/>
              <w:right w:val="single" w:sz="4" w:space="0" w:color="auto"/>
            </w:tcBorders>
            <w:hideMark/>
          </w:tcPr>
          <w:p w14:paraId="4FB0C3C6" w14:textId="77777777" w:rsidR="00AD5477" w:rsidRPr="00627FA9" w:rsidRDefault="00AD5477" w:rsidP="00627FA9">
            <w:pPr>
              <w:spacing w:after="0" w:line="260" w:lineRule="atLeast"/>
              <w:rPr>
                <w:rFonts w:cs="Arial"/>
                <w:szCs w:val="22"/>
                <w:lang w:eastAsia="en-US"/>
              </w:rPr>
            </w:pPr>
            <w:r w:rsidRPr="00627FA9">
              <w:rPr>
                <w:rFonts w:cs="Arial"/>
              </w:rPr>
              <w:t>Mandatory</w:t>
            </w:r>
          </w:p>
        </w:tc>
        <w:tc>
          <w:tcPr>
            <w:tcW w:w="818" w:type="pct"/>
            <w:tcBorders>
              <w:top w:val="single" w:sz="4" w:space="0" w:color="auto"/>
              <w:left w:val="single" w:sz="4" w:space="0" w:color="auto"/>
              <w:bottom w:val="single" w:sz="4" w:space="0" w:color="auto"/>
              <w:right w:val="single" w:sz="4" w:space="0" w:color="auto"/>
            </w:tcBorders>
            <w:hideMark/>
          </w:tcPr>
          <w:p w14:paraId="4B537246" w14:textId="77777777" w:rsidR="00AD5477" w:rsidRPr="00627FA9" w:rsidRDefault="00AD5477" w:rsidP="00627FA9">
            <w:pPr>
              <w:spacing w:after="0" w:line="260" w:lineRule="atLeast"/>
              <w:rPr>
                <w:rFonts w:cs="Arial"/>
                <w:i/>
                <w:szCs w:val="22"/>
                <w:lang w:eastAsia="en-US"/>
              </w:rPr>
            </w:pPr>
            <w:proofErr w:type="spellStart"/>
            <w:r w:rsidRPr="00627FA9">
              <w:rPr>
                <w:rFonts w:cs="Arial"/>
                <w:i/>
              </w:rPr>
              <w:t>Phoca</w:t>
            </w:r>
            <w:proofErr w:type="spellEnd"/>
            <w:r w:rsidRPr="00627FA9">
              <w:rPr>
                <w:rFonts w:cs="Arial"/>
                <w:i/>
              </w:rPr>
              <w:t xml:space="preserve"> </w:t>
            </w:r>
            <w:proofErr w:type="spellStart"/>
            <w:r w:rsidRPr="00627FA9">
              <w:rPr>
                <w:rFonts w:cs="Arial"/>
                <w:i/>
              </w:rPr>
              <w:t>vitulina</w:t>
            </w:r>
            <w:proofErr w:type="spellEnd"/>
          </w:p>
        </w:tc>
        <w:tc>
          <w:tcPr>
            <w:tcW w:w="1823" w:type="pct"/>
            <w:tcBorders>
              <w:top w:val="single" w:sz="4" w:space="0" w:color="auto"/>
              <w:left w:val="single" w:sz="4" w:space="0" w:color="auto"/>
              <w:bottom w:val="single" w:sz="4" w:space="0" w:color="auto"/>
              <w:right w:val="single" w:sz="4" w:space="0" w:color="auto"/>
            </w:tcBorders>
            <w:hideMark/>
          </w:tcPr>
          <w:p w14:paraId="5B53BE1F" w14:textId="77777777" w:rsidR="00AD5477" w:rsidRPr="00627FA9" w:rsidRDefault="00AD5477" w:rsidP="00627FA9">
            <w:pPr>
              <w:spacing w:after="0" w:line="260" w:lineRule="atLeast"/>
              <w:rPr>
                <w:rFonts w:cs="Arial"/>
              </w:rPr>
            </w:pPr>
            <w:r w:rsidRPr="00627FA9">
              <w:rPr>
                <w:rFonts w:cs="Arial"/>
              </w:rPr>
              <w:t>Scientific name, according to the World Register of Marine Species (</w:t>
            </w:r>
            <w:proofErr w:type="spellStart"/>
            <w:r w:rsidRPr="00627FA9">
              <w:rPr>
                <w:rFonts w:cs="Arial"/>
              </w:rPr>
              <w:t>WoRMS</w:t>
            </w:r>
            <w:proofErr w:type="spellEnd"/>
            <w:r w:rsidRPr="00627FA9">
              <w:rPr>
                <w:rFonts w:cs="Arial"/>
              </w:rPr>
              <w:t xml:space="preserve">) </w:t>
            </w:r>
            <w:proofErr w:type="gramStart"/>
            <w:r w:rsidRPr="00627FA9">
              <w:rPr>
                <w:rFonts w:cs="Arial"/>
              </w:rPr>
              <w:t>–  www.marinespecies.org</w:t>
            </w:r>
            <w:proofErr w:type="gramEnd"/>
            <w:r w:rsidRPr="00627FA9">
              <w:rPr>
                <w:rFonts w:cs="Arial"/>
              </w:rPr>
              <w:t xml:space="preserve"> </w:t>
            </w:r>
          </w:p>
          <w:p w14:paraId="36B18B2C" w14:textId="77777777" w:rsidR="00AD5477" w:rsidRPr="00627FA9" w:rsidRDefault="00AD5477" w:rsidP="00627FA9">
            <w:pPr>
              <w:spacing w:after="0" w:line="260" w:lineRule="atLeast"/>
              <w:rPr>
                <w:rFonts w:cs="Arial"/>
                <w:szCs w:val="22"/>
                <w:lang w:eastAsia="en-US"/>
              </w:rPr>
            </w:pPr>
            <w:r w:rsidRPr="00627FA9">
              <w:rPr>
                <w:rFonts w:cs="Arial"/>
              </w:rPr>
              <w:t xml:space="preserve">Vocabulary: </w:t>
            </w:r>
            <w:proofErr w:type="spellStart"/>
            <w:r w:rsidRPr="00627FA9">
              <w:rPr>
                <w:rFonts w:cs="Arial"/>
                <w:i/>
              </w:rPr>
              <w:t>Phoca</w:t>
            </w:r>
            <w:proofErr w:type="spellEnd"/>
            <w:r w:rsidRPr="00627FA9">
              <w:rPr>
                <w:rFonts w:cs="Arial"/>
                <w:i/>
              </w:rPr>
              <w:t xml:space="preserve"> </w:t>
            </w:r>
            <w:proofErr w:type="spellStart"/>
            <w:r w:rsidRPr="00627FA9">
              <w:rPr>
                <w:rFonts w:cs="Arial"/>
                <w:i/>
              </w:rPr>
              <w:t>vitulina</w:t>
            </w:r>
            <w:proofErr w:type="spellEnd"/>
            <w:r w:rsidRPr="00627FA9">
              <w:rPr>
                <w:rFonts w:cs="Arial"/>
              </w:rPr>
              <w:t xml:space="preserve"> (harbour seal); </w:t>
            </w:r>
            <w:r w:rsidRPr="00627FA9">
              <w:rPr>
                <w:rFonts w:cs="Arial"/>
                <w:i/>
              </w:rPr>
              <w:t xml:space="preserve">Halichoerus </w:t>
            </w:r>
            <w:proofErr w:type="spellStart"/>
            <w:r w:rsidRPr="00627FA9">
              <w:rPr>
                <w:rFonts w:cs="Arial"/>
                <w:i/>
              </w:rPr>
              <w:t>grypus</w:t>
            </w:r>
            <w:proofErr w:type="spellEnd"/>
            <w:r w:rsidRPr="00627FA9">
              <w:rPr>
                <w:rFonts w:cs="Arial"/>
                <w:i/>
              </w:rPr>
              <w:t xml:space="preserve"> </w:t>
            </w:r>
            <w:r w:rsidRPr="00627FA9">
              <w:rPr>
                <w:rFonts w:cs="Arial"/>
              </w:rPr>
              <w:t>(Atlantic grey seal)</w:t>
            </w:r>
          </w:p>
        </w:tc>
      </w:tr>
      <w:tr w:rsidR="00AD5477" w:rsidRPr="00AD5477" w14:paraId="0E479BCB" w14:textId="77777777" w:rsidTr="007A44F3">
        <w:tc>
          <w:tcPr>
            <w:tcW w:w="1399" w:type="pct"/>
            <w:tcBorders>
              <w:top w:val="single" w:sz="4" w:space="0" w:color="auto"/>
              <w:left w:val="single" w:sz="4" w:space="0" w:color="auto"/>
              <w:bottom w:val="single" w:sz="4" w:space="0" w:color="auto"/>
              <w:right w:val="single" w:sz="4" w:space="0" w:color="auto"/>
            </w:tcBorders>
            <w:hideMark/>
          </w:tcPr>
          <w:p w14:paraId="158BB52F" w14:textId="538D5280" w:rsidR="00AD5477" w:rsidRPr="00104827" w:rsidRDefault="00AD5477" w:rsidP="00627FA9">
            <w:pPr>
              <w:spacing w:after="200" w:line="276" w:lineRule="auto"/>
              <w:rPr>
                <w:color w:val="000000"/>
                <w:szCs w:val="22"/>
                <w:lang w:eastAsia="en-US"/>
              </w:rPr>
            </w:pPr>
            <w:r w:rsidRPr="00104827">
              <w:rPr>
                <w:rFonts w:cs="Arial"/>
              </w:rPr>
              <w:t>Year</w:t>
            </w:r>
          </w:p>
        </w:tc>
        <w:tc>
          <w:tcPr>
            <w:tcW w:w="960" w:type="pct"/>
            <w:tcBorders>
              <w:top w:val="single" w:sz="4" w:space="0" w:color="auto"/>
              <w:left w:val="single" w:sz="4" w:space="0" w:color="auto"/>
              <w:bottom w:val="single" w:sz="4" w:space="0" w:color="auto"/>
              <w:right w:val="single" w:sz="4" w:space="0" w:color="auto"/>
            </w:tcBorders>
            <w:hideMark/>
          </w:tcPr>
          <w:p w14:paraId="2BB2894B" w14:textId="77777777" w:rsidR="00AD5477" w:rsidRPr="00104827" w:rsidRDefault="00AD5477" w:rsidP="00627FA9">
            <w:pPr>
              <w:spacing w:after="0" w:line="260" w:lineRule="atLeast"/>
              <w:rPr>
                <w:rFonts w:cs="Arial"/>
                <w:szCs w:val="22"/>
                <w:lang w:eastAsia="en-US"/>
              </w:rPr>
            </w:pPr>
            <w:r w:rsidRPr="00104827">
              <w:rPr>
                <w:rFonts w:cs="Arial"/>
              </w:rPr>
              <w:t>Mandatory</w:t>
            </w:r>
          </w:p>
        </w:tc>
        <w:tc>
          <w:tcPr>
            <w:tcW w:w="818" w:type="pct"/>
            <w:tcBorders>
              <w:top w:val="single" w:sz="4" w:space="0" w:color="auto"/>
              <w:left w:val="single" w:sz="4" w:space="0" w:color="auto"/>
              <w:bottom w:val="single" w:sz="4" w:space="0" w:color="auto"/>
              <w:right w:val="single" w:sz="4" w:space="0" w:color="auto"/>
            </w:tcBorders>
            <w:hideMark/>
          </w:tcPr>
          <w:p w14:paraId="7B49C514" w14:textId="77777777" w:rsidR="00AD5477" w:rsidRPr="00104827" w:rsidRDefault="00AD5477" w:rsidP="00627FA9">
            <w:pPr>
              <w:spacing w:after="0" w:line="260" w:lineRule="atLeast"/>
              <w:rPr>
                <w:rFonts w:cs="Arial"/>
                <w:i/>
                <w:szCs w:val="22"/>
                <w:lang w:eastAsia="en-US"/>
              </w:rPr>
            </w:pPr>
            <w:r w:rsidRPr="00104827">
              <w:rPr>
                <w:rFonts w:cs="Arial"/>
              </w:rPr>
              <w:t>1987</w:t>
            </w:r>
          </w:p>
        </w:tc>
        <w:tc>
          <w:tcPr>
            <w:tcW w:w="1823" w:type="pct"/>
            <w:tcBorders>
              <w:top w:val="single" w:sz="4" w:space="0" w:color="auto"/>
              <w:left w:val="single" w:sz="4" w:space="0" w:color="auto"/>
              <w:bottom w:val="single" w:sz="4" w:space="0" w:color="auto"/>
              <w:right w:val="single" w:sz="4" w:space="0" w:color="auto"/>
            </w:tcBorders>
            <w:hideMark/>
          </w:tcPr>
          <w:p w14:paraId="581A915E" w14:textId="694B9292" w:rsidR="00AD5477" w:rsidRPr="00104827" w:rsidRDefault="00AD5477" w:rsidP="00627FA9">
            <w:pPr>
              <w:spacing w:after="0" w:line="260" w:lineRule="atLeast"/>
              <w:rPr>
                <w:rFonts w:cs="Arial"/>
                <w:szCs w:val="22"/>
                <w:lang w:eastAsia="en-US"/>
              </w:rPr>
            </w:pPr>
            <w:r w:rsidRPr="00104827">
              <w:rPr>
                <w:rFonts w:cs="Arial"/>
              </w:rPr>
              <w:t xml:space="preserve">The year that the reported data applies to. Please include a row for each year from 1980 to </w:t>
            </w:r>
            <w:r w:rsidRPr="00D03196">
              <w:rPr>
                <w:rFonts w:cs="Arial"/>
              </w:rPr>
              <w:t>201</w:t>
            </w:r>
            <w:r w:rsidR="00086FB3">
              <w:rPr>
                <w:rFonts w:cs="Arial"/>
              </w:rPr>
              <w:t>9</w:t>
            </w:r>
            <w:r w:rsidRPr="00104827">
              <w:rPr>
                <w:rFonts w:cs="Arial"/>
              </w:rPr>
              <w:t xml:space="preserve">. </w:t>
            </w:r>
          </w:p>
        </w:tc>
      </w:tr>
      <w:tr w:rsidR="00986976" w:rsidRPr="00AD5477" w14:paraId="02A3C79E" w14:textId="77777777" w:rsidTr="007A44F3">
        <w:tc>
          <w:tcPr>
            <w:tcW w:w="1399" w:type="pct"/>
            <w:tcBorders>
              <w:top w:val="single" w:sz="4" w:space="0" w:color="auto"/>
              <w:left w:val="single" w:sz="4" w:space="0" w:color="auto"/>
              <w:bottom w:val="single" w:sz="4" w:space="0" w:color="auto"/>
              <w:right w:val="single" w:sz="4" w:space="0" w:color="auto"/>
            </w:tcBorders>
          </w:tcPr>
          <w:p w14:paraId="7D377C3C" w14:textId="6A75E368" w:rsidR="00986976" w:rsidRPr="00104827" w:rsidRDefault="00986976" w:rsidP="00627FA9">
            <w:pPr>
              <w:spacing w:after="200" w:line="276" w:lineRule="auto"/>
              <w:rPr>
                <w:rFonts w:cs="Arial"/>
              </w:rPr>
            </w:pPr>
            <w:r>
              <w:rPr>
                <w:rFonts w:cs="Arial"/>
              </w:rPr>
              <w:t>Date</w:t>
            </w:r>
          </w:p>
        </w:tc>
        <w:tc>
          <w:tcPr>
            <w:tcW w:w="960" w:type="pct"/>
            <w:tcBorders>
              <w:top w:val="single" w:sz="4" w:space="0" w:color="auto"/>
              <w:left w:val="single" w:sz="4" w:space="0" w:color="auto"/>
              <w:bottom w:val="single" w:sz="4" w:space="0" w:color="auto"/>
              <w:right w:val="single" w:sz="4" w:space="0" w:color="auto"/>
            </w:tcBorders>
          </w:tcPr>
          <w:p w14:paraId="54A5F5FE" w14:textId="56882395" w:rsidR="00986976" w:rsidRPr="00104827" w:rsidRDefault="00DC427B" w:rsidP="00627FA9">
            <w:pPr>
              <w:spacing w:after="0" w:line="260" w:lineRule="atLeast"/>
              <w:rPr>
                <w:rFonts w:cs="Arial"/>
              </w:rPr>
            </w:pPr>
            <w:r>
              <w:rPr>
                <w:rFonts w:cs="Arial"/>
              </w:rPr>
              <w:t>Optional (m</w:t>
            </w:r>
            <w:r w:rsidR="00986976">
              <w:rPr>
                <w:rFonts w:cs="Arial"/>
              </w:rPr>
              <w:t>andatory for pup counts only)</w:t>
            </w:r>
          </w:p>
        </w:tc>
        <w:tc>
          <w:tcPr>
            <w:tcW w:w="818" w:type="pct"/>
            <w:tcBorders>
              <w:top w:val="single" w:sz="4" w:space="0" w:color="auto"/>
              <w:left w:val="single" w:sz="4" w:space="0" w:color="auto"/>
              <w:bottom w:val="single" w:sz="4" w:space="0" w:color="auto"/>
              <w:right w:val="single" w:sz="4" w:space="0" w:color="auto"/>
            </w:tcBorders>
          </w:tcPr>
          <w:p w14:paraId="7DDAF633" w14:textId="486E91A0" w:rsidR="00986976" w:rsidRPr="00104827" w:rsidRDefault="007A41B0" w:rsidP="00986976">
            <w:pPr>
              <w:spacing w:after="0" w:line="260" w:lineRule="atLeast"/>
              <w:rPr>
                <w:rFonts w:cs="Arial"/>
              </w:rPr>
            </w:pPr>
            <w:r>
              <w:rPr>
                <w:rFonts w:cs="Arial"/>
              </w:rPr>
              <w:t>201609</w:t>
            </w:r>
            <w:r w:rsidR="00986976">
              <w:rPr>
                <w:rFonts w:cs="Arial"/>
              </w:rPr>
              <w:t>21</w:t>
            </w:r>
          </w:p>
        </w:tc>
        <w:tc>
          <w:tcPr>
            <w:tcW w:w="1823" w:type="pct"/>
            <w:tcBorders>
              <w:top w:val="single" w:sz="4" w:space="0" w:color="auto"/>
              <w:left w:val="single" w:sz="4" w:space="0" w:color="auto"/>
              <w:bottom w:val="single" w:sz="4" w:space="0" w:color="auto"/>
              <w:right w:val="single" w:sz="4" w:space="0" w:color="auto"/>
            </w:tcBorders>
          </w:tcPr>
          <w:p w14:paraId="5423F611" w14:textId="4153CD97" w:rsidR="00986976" w:rsidRPr="00104827" w:rsidRDefault="00986976" w:rsidP="00627FA9">
            <w:pPr>
              <w:spacing w:after="0" w:line="260" w:lineRule="atLeast"/>
              <w:rPr>
                <w:rFonts w:cs="Arial"/>
              </w:rPr>
            </w:pPr>
            <w:r>
              <w:rPr>
                <w:rFonts w:cs="Arial"/>
              </w:rPr>
              <w:t xml:space="preserve">The date </w:t>
            </w:r>
            <w:r w:rsidR="007279E4">
              <w:rPr>
                <w:rFonts w:cs="Arial"/>
              </w:rPr>
              <w:t>(</w:t>
            </w:r>
            <w:proofErr w:type="spellStart"/>
            <w:r w:rsidR="007279E4">
              <w:rPr>
                <w:rFonts w:cs="Arial"/>
              </w:rPr>
              <w:t>yyyymmdd</w:t>
            </w:r>
            <w:proofErr w:type="spellEnd"/>
            <w:r w:rsidR="007279E4">
              <w:rPr>
                <w:rFonts w:cs="Arial"/>
              </w:rPr>
              <w:t xml:space="preserve">) </w:t>
            </w:r>
            <w:r>
              <w:rPr>
                <w:rFonts w:cs="Arial"/>
              </w:rPr>
              <w:t>count was made. M</w:t>
            </w:r>
            <w:r w:rsidRPr="00986976">
              <w:rPr>
                <w:rFonts w:cs="Arial"/>
              </w:rPr>
              <w:t>andatory for pup counts, optional for all other</w:t>
            </w:r>
            <w:r>
              <w:rPr>
                <w:rFonts w:cs="Arial"/>
              </w:rPr>
              <w:t>s.</w:t>
            </w:r>
          </w:p>
        </w:tc>
      </w:tr>
      <w:tr w:rsidR="00AD5477" w:rsidRPr="00AD5477" w14:paraId="05CA529E" w14:textId="77777777" w:rsidTr="007A44F3">
        <w:tc>
          <w:tcPr>
            <w:tcW w:w="1399" w:type="pct"/>
            <w:tcBorders>
              <w:top w:val="single" w:sz="4" w:space="0" w:color="auto"/>
              <w:left w:val="single" w:sz="4" w:space="0" w:color="auto"/>
              <w:bottom w:val="single" w:sz="4" w:space="0" w:color="auto"/>
              <w:right w:val="single" w:sz="4" w:space="0" w:color="auto"/>
            </w:tcBorders>
            <w:hideMark/>
          </w:tcPr>
          <w:p w14:paraId="6C3069A6" w14:textId="306AC7C9" w:rsidR="00AD5477" w:rsidRPr="00B169EE" w:rsidRDefault="00F52B35" w:rsidP="00627FA9">
            <w:pPr>
              <w:spacing w:after="200" w:line="276" w:lineRule="auto"/>
              <w:rPr>
                <w:color w:val="000000"/>
                <w:szCs w:val="22"/>
                <w:lang w:eastAsia="en-US"/>
              </w:rPr>
            </w:pPr>
            <w:proofErr w:type="spellStart"/>
            <w:r>
              <w:rPr>
                <w:color w:val="000000"/>
              </w:rPr>
              <w:t>Unit</w:t>
            </w:r>
            <w:r w:rsidR="00FA7A32">
              <w:rPr>
                <w:color w:val="000000"/>
              </w:rPr>
              <w:t>ID</w:t>
            </w:r>
            <w:proofErr w:type="spellEnd"/>
          </w:p>
        </w:tc>
        <w:tc>
          <w:tcPr>
            <w:tcW w:w="960" w:type="pct"/>
            <w:tcBorders>
              <w:top w:val="single" w:sz="4" w:space="0" w:color="auto"/>
              <w:left w:val="single" w:sz="4" w:space="0" w:color="auto"/>
              <w:bottom w:val="single" w:sz="4" w:space="0" w:color="auto"/>
              <w:right w:val="single" w:sz="4" w:space="0" w:color="auto"/>
            </w:tcBorders>
            <w:hideMark/>
          </w:tcPr>
          <w:p w14:paraId="1851FA45" w14:textId="77777777" w:rsidR="00AD5477" w:rsidRPr="00B169EE" w:rsidRDefault="00AD5477" w:rsidP="00627FA9">
            <w:pPr>
              <w:spacing w:after="0" w:line="260" w:lineRule="atLeast"/>
              <w:rPr>
                <w:rFonts w:cs="Arial"/>
                <w:i/>
                <w:szCs w:val="22"/>
                <w:lang w:eastAsia="en-US"/>
              </w:rPr>
            </w:pPr>
            <w:r w:rsidRPr="00B169EE">
              <w:rPr>
                <w:rFonts w:cs="Arial"/>
              </w:rPr>
              <w:t>Mandatory</w:t>
            </w:r>
          </w:p>
        </w:tc>
        <w:tc>
          <w:tcPr>
            <w:tcW w:w="818" w:type="pct"/>
            <w:tcBorders>
              <w:top w:val="single" w:sz="4" w:space="0" w:color="auto"/>
              <w:left w:val="single" w:sz="4" w:space="0" w:color="auto"/>
              <w:bottom w:val="single" w:sz="4" w:space="0" w:color="auto"/>
              <w:right w:val="single" w:sz="4" w:space="0" w:color="auto"/>
            </w:tcBorders>
            <w:hideMark/>
          </w:tcPr>
          <w:p w14:paraId="1BFAF160" w14:textId="77777777" w:rsidR="00AD5477" w:rsidRPr="00B169EE" w:rsidRDefault="00AD5477" w:rsidP="00627FA9">
            <w:pPr>
              <w:spacing w:after="0" w:line="260" w:lineRule="atLeast"/>
              <w:rPr>
                <w:rFonts w:cs="Arial"/>
                <w:szCs w:val="22"/>
                <w:lang w:eastAsia="en-US"/>
              </w:rPr>
            </w:pPr>
            <w:r w:rsidRPr="00B169EE">
              <w:rPr>
                <w:rFonts w:cs="Arial"/>
              </w:rPr>
              <w:t xml:space="preserve">4427 </w:t>
            </w:r>
          </w:p>
        </w:tc>
        <w:tc>
          <w:tcPr>
            <w:tcW w:w="1823" w:type="pct"/>
            <w:tcBorders>
              <w:top w:val="single" w:sz="4" w:space="0" w:color="auto"/>
              <w:left w:val="single" w:sz="4" w:space="0" w:color="auto"/>
              <w:bottom w:val="single" w:sz="4" w:space="0" w:color="auto"/>
              <w:right w:val="single" w:sz="4" w:space="0" w:color="auto"/>
            </w:tcBorders>
            <w:hideMark/>
          </w:tcPr>
          <w:p w14:paraId="050AAE38" w14:textId="3FC9E5B8" w:rsidR="00AD5477" w:rsidRPr="00B169EE" w:rsidRDefault="00AD5477" w:rsidP="00417734">
            <w:pPr>
              <w:spacing w:after="0" w:line="260" w:lineRule="atLeast"/>
              <w:rPr>
                <w:rFonts w:cs="Arial"/>
                <w:szCs w:val="22"/>
                <w:lang w:eastAsia="en-US"/>
              </w:rPr>
            </w:pPr>
            <w:r w:rsidRPr="007F4B4E">
              <w:rPr>
                <w:rFonts w:cs="Arial"/>
              </w:rPr>
              <w:t xml:space="preserve">A </w:t>
            </w:r>
            <w:r w:rsidR="007279E4">
              <w:rPr>
                <w:rFonts w:cs="Arial"/>
              </w:rPr>
              <w:t>n</w:t>
            </w:r>
            <w:r w:rsidRPr="007F4B4E">
              <w:rPr>
                <w:rFonts w:cs="Arial"/>
              </w:rPr>
              <w:t xml:space="preserve">ational unique numerical identifier for each </w:t>
            </w:r>
            <w:r w:rsidR="00FA7A32">
              <w:rPr>
                <w:rFonts w:cs="Arial"/>
              </w:rPr>
              <w:t xml:space="preserve">unit </w:t>
            </w:r>
            <w:r w:rsidRPr="007F4B4E">
              <w:rPr>
                <w:rFonts w:cs="Arial"/>
              </w:rPr>
              <w:t xml:space="preserve">(used to link to Table </w:t>
            </w:r>
            <w:r w:rsidR="00B169EE" w:rsidRPr="007F4B4E">
              <w:rPr>
                <w:rFonts w:cs="Arial"/>
              </w:rPr>
              <w:t>4</w:t>
            </w:r>
            <w:r w:rsidRPr="007F4B4E">
              <w:rPr>
                <w:rFonts w:cs="Arial"/>
              </w:rPr>
              <w:t xml:space="preserve"> </w:t>
            </w:r>
            <w:r w:rsidR="001811FC">
              <w:rPr>
                <w:rFonts w:cs="Arial"/>
              </w:rPr>
              <w:t>–</w:t>
            </w:r>
            <w:r w:rsidRPr="007F4B4E">
              <w:rPr>
                <w:rFonts w:cs="Arial"/>
              </w:rPr>
              <w:t xml:space="preserve"> </w:t>
            </w:r>
            <w:proofErr w:type="spellStart"/>
            <w:r w:rsidR="00417734">
              <w:rPr>
                <w:rFonts w:cs="Arial"/>
              </w:rPr>
              <w:t>Haulout</w:t>
            </w:r>
            <w:r w:rsidR="0097068A">
              <w:rPr>
                <w:rFonts w:cs="Arial"/>
              </w:rPr>
              <w:t>_</w:t>
            </w:r>
            <w:r w:rsidR="001811FC">
              <w:rPr>
                <w:rFonts w:cs="Arial"/>
              </w:rPr>
              <w:t>breeding</w:t>
            </w:r>
            <w:r w:rsidRPr="007F4B4E">
              <w:rPr>
                <w:rFonts w:cs="Arial"/>
              </w:rPr>
              <w:t>_</w:t>
            </w:r>
            <w:r w:rsidR="00E1335D">
              <w:rPr>
                <w:rFonts w:cs="Arial"/>
              </w:rPr>
              <w:t>unit</w:t>
            </w:r>
            <w:r w:rsidRPr="007F4B4E">
              <w:rPr>
                <w:rFonts w:cs="Arial"/>
              </w:rPr>
              <w:t>_description</w:t>
            </w:r>
            <w:proofErr w:type="spellEnd"/>
            <w:r w:rsidRPr="007F4B4E">
              <w:rPr>
                <w:rFonts w:cs="Arial"/>
              </w:rPr>
              <w:t>).</w:t>
            </w:r>
            <w:r w:rsidR="00B169EE" w:rsidRPr="007F4B4E">
              <w:rPr>
                <w:rFonts w:cs="Arial"/>
              </w:rPr>
              <w:t xml:space="preserve"> Allow for multiple entries of a</w:t>
            </w:r>
            <w:r w:rsidR="003975C1">
              <w:rPr>
                <w:rFonts w:cs="Arial"/>
              </w:rPr>
              <w:t xml:space="preserve"> </w:t>
            </w:r>
            <w:r w:rsidR="00192AB0">
              <w:rPr>
                <w:rFonts w:cs="Arial"/>
              </w:rPr>
              <w:t>unit</w:t>
            </w:r>
            <w:r w:rsidR="00B169EE" w:rsidRPr="007F4B4E">
              <w:rPr>
                <w:rFonts w:cs="Arial"/>
              </w:rPr>
              <w:t xml:space="preserve"> in the same year if multiple counts available.</w:t>
            </w:r>
            <w:r w:rsidR="00B169EE">
              <w:rPr>
                <w:rFonts w:cs="Arial"/>
              </w:rPr>
              <w:t xml:space="preserve"> </w:t>
            </w:r>
          </w:p>
        </w:tc>
      </w:tr>
      <w:tr w:rsidR="00AD5477" w:rsidRPr="00AD5477" w14:paraId="6401CC5C" w14:textId="77777777" w:rsidTr="007A44F3">
        <w:tc>
          <w:tcPr>
            <w:tcW w:w="1399" w:type="pct"/>
            <w:tcBorders>
              <w:top w:val="single" w:sz="4" w:space="0" w:color="auto"/>
              <w:left w:val="single" w:sz="4" w:space="0" w:color="auto"/>
              <w:bottom w:val="single" w:sz="4" w:space="0" w:color="auto"/>
              <w:right w:val="single" w:sz="4" w:space="0" w:color="auto"/>
            </w:tcBorders>
            <w:hideMark/>
          </w:tcPr>
          <w:p w14:paraId="27194BA4" w14:textId="49639679" w:rsidR="00AD5477" w:rsidRPr="00C07B3A" w:rsidRDefault="00DC427B" w:rsidP="00627FA9">
            <w:pPr>
              <w:spacing w:after="0" w:line="260" w:lineRule="atLeast"/>
              <w:rPr>
                <w:rFonts w:cs="Arial"/>
                <w:szCs w:val="22"/>
                <w:lang w:eastAsia="en-US"/>
              </w:rPr>
            </w:pPr>
            <w:r>
              <w:rPr>
                <w:rFonts w:cs="Arial"/>
              </w:rPr>
              <w:lastRenderedPageBreak/>
              <w:t>PARAM</w:t>
            </w:r>
          </w:p>
        </w:tc>
        <w:tc>
          <w:tcPr>
            <w:tcW w:w="960" w:type="pct"/>
            <w:tcBorders>
              <w:top w:val="single" w:sz="4" w:space="0" w:color="auto"/>
              <w:left w:val="single" w:sz="4" w:space="0" w:color="auto"/>
              <w:bottom w:val="single" w:sz="4" w:space="0" w:color="auto"/>
              <w:right w:val="single" w:sz="4" w:space="0" w:color="auto"/>
            </w:tcBorders>
            <w:hideMark/>
          </w:tcPr>
          <w:p w14:paraId="107798B7" w14:textId="77777777" w:rsidR="00AD5477" w:rsidRPr="00C07B3A" w:rsidRDefault="00AD5477" w:rsidP="00627FA9">
            <w:pPr>
              <w:spacing w:after="0" w:line="260" w:lineRule="atLeast"/>
              <w:rPr>
                <w:rFonts w:cs="Arial"/>
                <w:szCs w:val="22"/>
                <w:lang w:eastAsia="en-US"/>
              </w:rPr>
            </w:pPr>
            <w:r w:rsidRPr="00C07B3A">
              <w:rPr>
                <w:rFonts w:cs="Arial"/>
              </w:rPr>
              <w:t>Mandatory</w:t>
            </w:r>
          </w:p>
        </w:tc>
        <w:tc>
          <w:tcPr>
            <w:tcW w:w="818" w:type="pct"/>
            <w:tcBorders>
              <w:top w:val="single" w:sz="4" w:space="0" w:color="auto"/>
              <w:left w:val="single" w:sz="4" w:space="0" w:color="auto"/>
              <w:bottom w:val="single" w:sz="4" w:space="0" w:color="auto"/>
              <w:right w:val="single" w:sz="4" w:space="0" w:color="auto"/>
            </w:tcBorders>
            <w:hideMark/>
          </w:tcPr>
          <w:p w14:paraId="572A588E" w14:textId="0730E052" w:rsidR="00AD5477" w:rsidRPr="00C07B3A" w:rsidRDefault="00AD5477" w:rsidP="00627FA9">
            <w:pPr>
              <w:spacing w:after="0" w:line="260" w:lineRule="atLeast"/>
              <w:rPr>
                <w:rFonts w:cs="Arial"/>
                <w:szCs w:val="22"/>
                <w:lang w:eastAsia="en-US"/>
              </w:rPr>
            </w:pPr>
            <w:r w:rsidRPr="00C07B3A">
              <w:rPr>
                <w:rFonts w:cs="Arial"/>
              </w:rPr>
              <w:t>Pup count</w:t>
            </w:r>
            <w:r w:rsidR="00C07B3A">
              <w:rPr>
                <w:rFonts w:cs="Arial"/>
              </w:rPr>
              <w:t xml:space="preserve"> (all)</w:t>
            </w:r>
          </w:p>
        </w:tc>
        <w:tc>
          <w:tcPr>
            <w:tcW w:w="1823" w:type="pct"/>
            <w:tcBorders>
              <w:top w:val="single" w:sz="4" w:space="0" w:color="auto"/>
              <w:left w:val="single" w:sz="4" w:space="0" w:color="auto"/>
              <w:bottom w:val="single" w:sz="4" w:space="0" w:color="auto"/>
              <w:right w:val="single" w:sz="4" w:space="0" w:color="auto"/>
            </w:tcBorders>
            <w:hideMark/>
          </w:tcPr>
          <w:p w14:paraId="0E9422A5" w14:textId="3142C00E" w:rsidR="00AD5477" w:rsidRPr="00C07B3A" w:rsidRDefault="00AD5477" w:rsidP="00627FA9">
            <w:pPr>
              <w:spacing w:after="0" w:line="260" w:lineRule="atLeast"/>
              <w:rPr>
                <w:rFonts w:cs="Arial"/>
                <w:szCs w:val="22"/>
                <w:lang w:eastAsia="en-US"/>
              </w:rPr>
            </w:pPr>
            <w:r w:rsidRPr="00C07B3A">
              <w:rPr>
                <w:rFonts w:cs="Arial"/>
              </w:rPr>
              <w:t>Vocabulary: pup count</w:t>
            </w:r>
            <w:r w:rsidR="00C07B3A" w:rsidRPr="00C07B3A">
              <w:rPr>
                <w:rFonts w:cs="Arial"/>
              </w:rPr>
              <w:t xml:space="preserve"> (all); pup count (whitecoat); pup count (moulted pups); pup count (dead pups); pup count (other categories); </w:t>
            </w:r>
            <w:r w:rsidRPr="00C07B3A">
              <w:rPr>
                <w:rFonts w:cs="Arial"/>
              </w:rPr>
              <w:t>adult</w:t>
            </w:r>
            <w:r w:rsidR="00C07B3A" w:rsidRPr="00C07B3A">
              <w:rPr>
                <w:rFonts w:cs="Arial"/>
              </w:rPr>
              <w:t>/juvenile</w:t>
            </w:r>
            <w:r w:rsidRPr="00C07B3A">
              <w:rPr>
                <w:rFonts w:cs="Arial"/>
              </w:rPr>
              <w:t xml:space="preserve"> </w:t>
            </w:r>
            <w:r w:rsidRPr="000A787E">
              <w:rPr>
                <w:rFonts w:cs="Arial"/>
              </w:rPr>
              <w:t xml:space="preserve">count; </w:t>
            </w:r>
            <w:r w:rsidR="00C07B3A" w:rsidRPr="000A787E">
              <w:rPr>
                <w:rFonts w:cs="Arial"/>
              </w:rPr>
              <w:t>total count</w:t>
            </w:r>
            <w:r w:rsidR="007A41B0" w:rsidRPr="000A787E">
              <w:rPr>
                <w:rFonts w:cs="Arial"/>
              </w:rPr>
              <w:t xml:space="preserve"> (all ages)</w:t>
            </w:r>
            <w:r w:rsidR="00C07B3A" w:rsidRPr="000A787E">
              <w:rPr>
                <w:rFonts w:cs="Arial"/>
              </w:rPr>
              <w:t xml:space="preserve">; </w:t>
            </w:r>
            <w:r w:rsidRPr="000A787E">
              <w:rPr>
                <w:rFonts w:cs="Arial"/>
              </w:rPr>
              <w:t>pup production.</w:t>
            </w:r>
            <w:r w:rsidR="00B632CC" w:rsidRPr="000A787E">
              <w:rPr>
                <w:rFonts w:cs="Arial"/>
              </w:rPr>
              <w:t xml:space="preserve"> Please note if dead pups are included separately</w:t>
            </w:r>
            <w:r w:rsidR="000A787E">
              <w:rPr>
                <w:rFonts w:cs="Arial"/>
              </w:rPr>
              <w:t>,</w:t>
            </w:r>
            <w:r w:rsidR="00B632CC" w:rsidRPr="000A787E">
              <w:rPr>
                <w:rFonts w:cs="Arial"/>
              </w:rPr>
              <w:t xml:space="preserve"> they should not be included in whitecoat or moulted pups.</w:t>
            </w:r>
          </w:p>
        </w:tc>
      </w:tr>
      <w:tr w:rsidR="00AD5477" w:rsidRPr="00AD5477" w14:paraId="219126A2" w14:textId="77777777" w:rsidTr="007A44F3">
        <w:tc>
          <w:tcPr>
            <w:tcW w:w="1399" w:type="pct"/>
            <w:tcBorders>
              <w:top w:val="single" w:sz="4" w:space="0" w:color="auto"/>
              <w:left w:val="single" w:sz="4" w:space="0" w:color="auto"/>
              <w:bottom w:val="single" w:sz="4" w:space="0" w:color="auto"/>
              <w:right w:val="single" w:sz="4" w:space="0" w:color="auto"/>
            </w:tcBorders>
            <w:hideMark/>
          </w:tcPr>
          <w:p w14:paraId="3409DD02" w14:textId="0C906F03" w:rsidR="00AD5477" w:rsidRPr="00986976" w:rsidRDefault="00D546C5" w:rsidP="00627FA9">
            <w:pPr>
              <w:spacing w:after="0" w:line="260" w:lineRule="atLeast"/>
              <w:rPr>
                <w:rFonts w:cs="Arial"/>
                <w:szCs w:val="22"/>
                <w:lang w:eastAsia="en-US"/>
              </w:rPr>
            </w:pPr>
            <w:r>
              <w:rPr>
                <w:rFonts w:cs="Arial"/>
              </w:rPr>
              <w:t>Value</w:t>
            </w:r>
          </w:p>
        </w:tc>
        <w:tc>
          <w:tcPr>
            <w:tcW w:w="960" w:type="pct"/>
            <w:tcBorders>
              <w:top w:val="single" w:sz="4" w:space="0" w:color="auto"/>
              <w:left w:val="single" w:sz="4" w:space="0" w:color="auto"/>
              <w:bottom w:val="single" w:sz="4" w:space="0" w:color="auto"/>
              <w:right w:val="single" w:sz="4" w:space="0" w:color="auto"/>
            </w:tcBorders>
            <w:hideMark/>
          </w:tcPr>
          <w:p w14:paraId="79706BAB" w14:textId="77777777" w:rsidR="00AD5477" w:rsidRPr="00986976" w:rsidRDefault="00AD5477" w:rsidP="00627FA9">
            <w:pPr>
              <w:spacing w:after="0" w:line="260" w:lineRule="atLeast"/>
              <w:rPr>
                <w:rFonts w:cs="Arial"/>
                <w:szCs w:val="22"/>
                <w:lang w:eastAsia="en-US"/>
              </w:rPr>
            </w:pPr>
            <w:r w:rsidRPr="00986976">
              <w:rPr>
                <w:rFonts w:cs="Arial"/>
              </w:rPr>
              <w:t>Mandatory</w:t>
            </w:r>
          </w:p>
        </w:tc>
        <w:tc>
          <w:tcPr>
            <w:tcW w:w="818" w:type="pct"/>
            <w:tcBorders>
              <w:top w:val="single" w:sz="4" w:space="0" w:color="auto"/>
              <w:left w:val="single" w:sz="4" w:space="0" w:color="auto"/>
              <w:bottom w:val="single" w:sz="4" w:space="0" w:color="auto"/>
              <w:right w:val="single" w:sz="4" w:space="0" w:color="auto"/>
            </w:tcBorders>
            <w:hideMark/>
          </w:tcPr>
          <w:p w14:paraId="68DF6612" w14:textId="77777777" w:rsidR="00AD5477" w:rsidRPr="00986976" w:rsidRDefault="00AD5477" w:rsidP="00627FA9">
            <w:pPr>
              <w:spacing w:after="0" w:line="260" w:lineRule="atLeast"/>
              <w:rPr>
                <w:rFonts w:cs="Arial"/>
                <w:szCs w:val="22"/>
                <w:lang w:eastAsia="en-US"/>
              </w:rPr>
            </w:pPr>
            <w:r w:rsidRPr="00986976">
              <w:rPr>
                <w:rFonts w:cs="Arial"/>
              </w:rPr>
              <w:t>400</w:t>
            </w:r>
          </w:p>
        </w:tc>
        <w:tc>
          <w:tcPr>
            <w:tcW w:w="1823" w:type="pct"/>
            <w:tcBorders>
              <w:top w:val="single" w:sz="4" w:space="0" w:color="auto"/>
              <w:left w:val="single" w:sz="4" w:space="0" w:color="auto"/>
              <w:bottom w:val="single" w:sz="4" w:space="0" w:color="auto"/>
              <w:right w:val="single" w:sz="4" w:space="0" w:color="auto"/>
            </w:tcBorders>
            <w:hideMark/>
          </w:tcPr>
          <w:p w14:paraId="5D5BB08E" w14:textId="77777777" w:rsidR="00AD5477" w:rsidRPr="00986976" w:rsidRDefault="00AD5477" w:rsidP="00627FA9">
            <w:pPr>
              <w:spacing w:after="0" w:line="260" w:lineRule="atLeast"/>
              <w:rPr>
                <w:szCs w:val="22"/>
                <w:lang w:eastAsia="en-US"/>
              </w:rPr>
            </w:pPr>
            <w:r w:rsidRPr="00986976">
              <w:rPr>
                <w:rFonts w:cs="Arial"/>
              </w:rPr>
              <w:t>Number of adults or pups;</w:t>
            </w:r>
            <w:r w:rsidRPr="00986976">
              <w:t xml:space="preserve"> or pup production</w:t>
            </w:r>
          </w:p>
        </w:tc>
      </w:tr>
      <w:tr w:rsidR="00AD5477" w:rsidRPr="00AD5477" w14:paraId="4ABD7758" w14:textId="77777777" w:rsidTr="007A44F3">
        <w:trPr>
          <w:trHeight w:val="699"/>
        </w:trPr>
        <w:tc>
          <w:tcPr>
            <w:tcW w:w="1399" w:type="pct"/>
            <w:tcBorders>
              <w:top w:val="single" w:sz="4" w:space="0" w:color="auto"/>
              <w:left w:val="single" w:sz="4" w:space="0" w:color="auto"/>
              <w:bottom w:val="single" w:sz="4" w:space="0" w:color="auto"/>
              <w:right w:val="single" w:sz="4" w:space="0" w:color="auto"/>
            </w:tcBorders>
            <w:hideMark/>
          </w:tcPr>
          <w:p w14:paraId="5883CFAB" w14:textId="77777777" w:rsidR="00AD5477" w:rsidRPr="00C07B3A" w:rsidRDefault="00AD5477" w:rsidP="00627FA9">
            <w:pPr>
              <w:spacing w:after="200" w:line="276" w:lineRule="auto"/>
              <w:rPr>
                <w:color w:val="000000"/>
                <w:szCs w:val="22"/>
                <w:lang w:eastAsia="en-US"/>
              </w:rPr>
            </w:pPr>
            <w:proofErr w:type="spellStart"/>
            <w:r w:rsidRPr="00C07B3A">
              <w:rPr>
                <w:color w:val="000000"/>
              </w:rPr>
              <w:t>Estimate_type</w:t>
            </w:r>
            <w:proofErr w:type="spellEnd"/>
          </w:p>
        </w:tc>
        <w:tc>
          <w:tcPr>
            <w:tcW w:w="960" w:type="pct"/>
            <w:tcBorders>
              <w:top w:val="single" w:sz="4" w:space="0" w:color="auto"/>
              <w:left w:val="single" w:sz="4" w:space="0" w:color="auto"/>
              <w:bottom w:val="single" w:sz="4" w:space="0" w:color="auto"/>
              <w:right w:val="single" w:sz="4" w:space="0" w:color="auto"/>
            </w:tcBorders>
            <w:hideMark/>
          </w:tcPr>
          <w:p w14:paraId="53C2C383" w14:textId="77777777" w:rsidR="00AD5477" w:rsidRPr="00C07B3A" w:rsidRDefault="00AD5477" w:rsidP="00627FA9">
            <w:pPr>
              <w:spacing w:after="0" w:line="260" w:lineRule="atLeast"/>
              <w:rPr>
                <w:rFonts w:cs="Arial"/>
                <w:szCs w:val="22"/>
                <w:lang w:eastAsia="en-US"/>
              </w:rPr>
            </w:pPr>
            <w:r w:rsidRPr="00C07B3A">
              <w:rPr>
                <w:rFonts w:cs="Arial"/>
              </w:rPr>
              <w:t>Mandatory</w:t>
            </w:r>
          </w:p>
        </w:tc>
        <w:tc>
          <w:tcPr>
            <w:tcW w:w="818" w:type="pct"/>
            <w:tcBorders>
              <w:top w:val="single" w:sz="4" w:space="0" w:color="auto"/>
              <w:left w:val="single" w:sz="4" w:space="0" w:color="auto"/>
              <w:bottom w:val="single" w:sz="4" w:space="0" w:color="auto"/>
              <w:right w:val="single" w:sz="4" w:space="0" w:color="auto"/>
            </w:tcBorders>
            <w:hideMark/>
          </w:tcPr>
          <w:p w14:paraId="71D3641C" w14:textId="394CA0EB" w:rsidR="00AD5477" w:rsidRPr="00C07B3A" w:rsidRDefault="00C07B3A" w:rsidP="00627FA9">
            <w:pPr>
              <w:spacing w:after="0" w:line="260" w:lineRule="atLeast"/>
              <w:rPr>
                <w:rFonts w:cs="Arial"/>
                <w:szCs w:val="22"/>
                <w:lang w:eastAsia="en-US"/>
              </w:rPr>
            </w:pPr>
            <w:r w:rsidRPr="00C07B3A">
              <w:rPr>
                <w:rFonts w:cs="Arial"/>
              </w:rPr>
              <w:t>single count</w:t>
            </w:r>
          </w:p>
        </w:tc>
        <w:tc>
          <w:tcPr>
            <w:tcW w:w="1823" w:type="pct"/>
            <w:tcBorders>
              <w:top w:val="single" w:sz="4" w:space="0" w:color="auto"/>
              <w:left w:val="single" w:sz="4" w:space="0" w:color="auto"/>
              <w:bottom w:val="single" w:sz="4" w:space="0" w:color="auto"/>
              <w:right w:val="single" w:sz="4" w:space="0" w:color="auto"/>
            </w:tcBorders>
            <w:hideMark/>
          </w:tcPr>
          <w:p w14:paraId="55B4791C" w14:textId="77777777" w:rsidR="00AD5477" w:rsidRPr="00B61C3A" w:rsidRDefault="00AD5477" w:rsidP="00627FA9">
            <w:pPr>
              <w:spacing w:after="0" w:line="260" w:lineRule="atLeast"/>
              <w:rPr>
                <w:rFonts w:cs="Arial"/>
              </w:rPr>
            </w:pPr>
            <w:r w:rsidRPr="00B61C3A">
              <w:rPr>
                <w:rFonts w:cs="Arial"/>
              </w:rPr>
              <w:t xml:space="preserve">Type of abundance estimation </w:t>
            </w:r>
          </w:p>
          <w:p w14:paraId="07971997" w14:textId="4BC633FB" w:rsidR="00AD5477" w:rsidRPr="00B61C3A" w:rsidRDefault="00AD5477" w:rsidP="00627FA9">
            <w:pPr>
              <w:spacing w:after="0" w:line="260" w:lineRule="atLeast"/>
              <w:rPr>
                <w:rFonts w:cs="Arial"/>
                <w:szCs w:val="22"/>
                <w:lang w:eastAsia="en-US"/>
              </w:rPr>
            </w:pPr>
            <w:r w:rsidRPr="00B61C3A">
              <w:rPr>
                <w:rFonts w:cs="Arial"/>
              </w:rPr>
              <w:t>Vocabulary: modelled</w:t>
            </w:r>
            <w:r w:rsidR="00C07B3A" w:rsidRPr="00B61C3A">
              <w:rPr>
                <w:rFonts w:cs="Arial"/>
              </w:rPr>
              <w:t xml:space="preserve"> estimate</w:t>
            </w:r>
            <w:r w:rsidRPr="00B61C3A">
              <w:rPr>
                <w:rFonts w:cs="Arial"/>
              </w:rPr>
              <w:t xml:space="preserve">; </w:t>
            </w:r>
            <w:r w:rsidR="00C07B3A" w:rsidRPr="00B61C3A">
              <w:rPr>
                <w:rFonts w:cs="Arial"/>
              </w:rPr>
              <w:t xml:space="preserve">single </w:t>
            </w:r>
            <w:r w:rsidRPr="00B61C3A">
              <w:rPr>
                <w:rFonts w:cs="Arial"/>
              </w:rPr>
              <w:t>count</w:t>
            </w:r>
          </w:p>
        </w:tc>
      </w:tr>
      <w:tr w:rsidR="00AD5477" w:rsidRPr="00AD5477" w14:paraId="22470A42" w14:textId="77777777" w:rsidTr="007A44F3">
        <w:tc>
          <w:tcPr>
            <w:tcW w:w="1399" w:type="pct"/>
            <w:tcBorders>
              <w:top w:val="single" w:sz="4" w:space="0" w:color="auto"/>
              <w:left w:val="single" w:sz="4" w:space="0" w:color="auto"/>
              <w:bottom w:val="single" w:sz="4" w:space="0" w:color="auto"/>
              <w:right w:val="single" w:sz="4" w:space="0" w:color="auto"/>
            </w:tcBorders>
            <w:hideMark/>
          </w:tcPr>
          <w:p w14:paraId="677E10A6" w14:textId="4108C1EC" w:rsidR="00AD5477" w:rsidRPr="0091100F" w:rsidRDefault="00962517" w:rsidP="00627FA9">
            <w:pPr>
              <w:spacing w:after="200" w:line="276" w:lineRule="auto"/>
              <w:rPr>
                <w:color w:val="000000"/>
                <w:szCs w:val="22"/>
                <w:lang w:eastAsia="en-US"/>
              </w:rPr>
            </w:pPr>
            <w:proofErr w:type="spellStart"/>
            <w:r>
              <w:rPr>
                <w:color w:val="000000"/>
              </w:rPr>
              <w:t>A</w:t>
            </w:r>
            <w:r w:rsidR="00AD5477" w:rsidRPr="0091100F">
              <w:rPr>
                <w:color w:val="000000"/>
              </w:rPr>
              <w:t>ctivity</w:t>
            </w:r>
            <w:r>
              <w:rPr>
                <w:color w:val="000000"/>
              </w:rPr>
              <w:t>_type</w:t>
            </w:r>
            <w:proofErr w:type="spellEnd"/>
          </w:p>
        </w:tc>
        <w:tc>
          <w:tcPr>
            <w:tcW w:w="960" w:type="pct"/>
            <w:tcBorders>
              <w:top w:val="single" w:sz="4" w:space="0" w:color="auto"/>
              <w:left w:val="single" w:sz="4" w:space="0" w:color="auto"/>
              <w:bottom w:val="single" w:sz="4" w:space="0" w:color="auto"/>
              <w:right w:val="single" w:sz="4" w:space="0" w:color="auto"/>
            </w:tcBorders>
            <w:hideMark/>
          </w:tcPr>
          <w:p w14:paraId="6A51A15F" w14:textId="77777777" w:rsidR="00AD5477" w:rsidRPr="0091100F" w:rsidRDefault="00AD5477" w:rsidP="00627FA9">
            <w:pPr>
              <w:spacing w:after="0" w:line="260" w:lineRule="atLeast"/>
              <w:rPr>
                <w:rFonts w:cs="Arial"/>
                <w:szCs w:val="22"/>
                <w:lang w:eastAsia="en-US"/>
              </w:rPr>
            </w:pPr>
            <w:r w:rsidRPr="0091100F">
              <w:rPr>
                <w:rFonts w:cs="Arial"/>
              </w:rPr>
              <w:t>Mandatory</w:t>
            </w:r>
          </w:p>
        </w:tc>
        <w:tc>
          <w:tcPr>
            <w:tcW w:w="818" w:type="pct"/>
            <w:tcBorders>
              <w:top w:val="single" w:sz="4" w:space="0" w:color="auto"/>
              <w:left w:val="single" w:sz="4" w:space="0" w:color="auto"/>
              <w:bottom w:val="single" w:sz="4" w:space="0" w:color="auto"/>
              <w:right w:val="single" w:sz="4" w:space="0" w:color="auto"/>
            </w:tcBorders>
          </w:tcPr>
          <w:p w14:paraId="58A89705" w14:textId="77777777" w:rsidR="00AD5477" w:rsidRPr="0091100F" w:rsidRDefault="00AD5477" w:rsidP="00627FA9">
            <w:pPr>
              <w:spacing w:after="0" w:line="260" w:lineRule="atLeast"/>
              <w:rPr>
                <w:rFonts w:cs="Arial"/>
              </w:rPr>
            </w:pPr>
            <w:r w:rsidRPr="0091100F">
              <w:rPr>
                <w:rFonts w:cs="Arial"/>
              </w:rPr>
              <w:t>GSM</w:t>
            </w:r>
          </w:p>
          <w:p w14:paraId="56B68F07" w14:textId="77777777" w:rsidR="00AD5477" w:rsidRPr="0091100F" w:rsidRDefault="00AD5477" w:rsidP="00627FA9">
            <w:pPr>
              <w:spacing w:after="0" w:line="260" w:lineRule="atLeast"/>
              <w:rPr>
                <w:rFonts w:cs="Arial"/>
                <w:szCs w:val="22"/>
                <w:lang w:eastAsia="en-US"/>
              </w:rPr>
            </w:pPr>
          </w:p>
        </w:tc>
        <w:tc>
          <w:tcPr>
            <w:tcW w:w="1823" w:type="pct"/>
            <w:tcBorders>
              <w:top w:val="single" w:sz="4" w:space="0" w:color="auto"/>
              <w:left w:val="single" w:sz="4" w:space="0" w:color="auto"/>
              <w:bottom w:val="single" w:sz="4" w:space="0" w:color="auto"/>
              <w:right w:val="single" w:sz="4" w:space="0" w:color="auto"/>
            </w:tcBorders>
            <w:hideMark/>
          </w:tcPr>
          <w:p w14:paraId="69FCA602" w14:textId="77777777" w:rsidR="002F00B8" w:rsidRPr="007A44F3" w:rsidRDefault="002F00B8" w:rsidP="002F00B8">
            <w:pPr>
              <w:spacing w:after="0" w:line="260" w:lineRule="atLeast"/>
              <w:rPr>
                <w:rFonts w:cs="Arial"/>
              </w:rPr>
            </w:pPr>
            <w:r w:rsidRPr="007A44F3">
              <w:rPr>
                <w:rFonts w:cs="Arial"/>
              </w:rPr>
              <w:t>Activity within the unit related to the species being reported, i.e. moult or breeding counts for harbour seal, and summer, breeding or moult counts for grey seal.</w:t>
            </w:r>
          </w:p>
          <w:p w14:paraId="115FC64C" w14:textId="49B87DD6" w:rsidR="00AD5477" w:rsidRPr="00B61C3A" w:rsidRDefault="002F00B8" w:rsidP="00627FA9">
            <w:pPr>
              <w:spacing w:after="0" w:line="260" w:lineRule="atLeast"/>
              <w:rPr>
                <w:rFonts w:cs="Arial"/>
                <w:szCs w:val="22"/>
                <w:lang w:eastAsia="en-US"/>
              </w:rPr>
            </w:pPr>
            <w:r w:rsidRPr="007A44F3">
              <w:rPr>
                <w:rFonts w:cs="Arial"/>
              </w:rPr>
              <w:t>Vocabulary: moult; breeding; summer.</w:t>
            </w:r>
          </w:p>
        </w:tc>
      </w:tr>
      <w:tr w:rsidR="00AD5477" w:rsidRPr="00AD5477" w14:paraId="11EA320E" w14:textId="77777777" w:rsidTr="007A44F3">
        <w:tc>
          <w:tcPr>
            <w:tcW w:w="1399" w:type="pct"/>
            <w:tcBorders>
              <w:top w:val="single" w:sz="4" w:space="0" w:color="auto"/>
              <w:left w:val="single" w:sz="4" w:space="0" w:color="auto"/>
              <w:bottom w:val="single" w:sz="4" w:space="0" w:color="auto"/>
              <w:right w:val="single" w:sz="4" w:space="0" w:color="auto"/>
            </w:tcBorders>
            <w:hideMark/>
          </w:tcPr>
          <w:p w14:paraId="1A6145BE" w14:textId="71BF9D05" w:rsidR="00AD5477" w:rsidRPr="0091100F" w:rsidRDefault="00FA7A32" w:rsidP="00627FA9">
            <w:pPr>
              <w:spacing w:after="200" w:line="276" w:lineRule="auto"/>
              <w:rPr>
                <w:color w:val="000000"/>
                <w:szCs w:val="22"/>
                <w:lang w:eastAsia="en-US"/>
              </w:rPr>
            </w:pPr>
            <w:proofErr w:type="spellStart"/>
            <w:r>
              <w:rPr>
                <w:color w:val="000000"/>
              </w:rPr>
              <w:t>Survey</w:t>
            </w:r>
            <w:r w:rsidR="00AD5477" w:rsidRPr="0091100F">
              <w:rPr>
                <w:color w:val="000000"/>
              </w:rPr>
              <w:t>_start_month</w:t>
            </w:r>
            <w:proofErr w:type="spellEnd"/>
          </w:p>
        </w:tc>
        <w:tc>
          <w:tcPr>
            <w:tcW w:w="960" w:type="pct"/>
            <w:tcBorders>
              <w:top w:val="single" w:sz="4" w:space="0" w:color="auto"/>
              <w:left w:val="single" w:sz="4" w:space="0" w:color="auto"/>
              <w:bottom w:val="single" w:sz="4" w:space="0" w:color="auto"/>
              <w:right w:val="single" w:sz="4" w:space="0" w:color="auto"/>
            </w:tcBorders>
          </w:tcPr>
          <w:p w14:paraId="20BD539B" w14:textId="77777777" w:rsidR="00AD5477" w:rsidRPr="0091100F" w:rsidRDefault="00AD5477" w:rsidP="00627FA9">
            <w:pPr>
              <w:spacing w:after="0" w:line="260" w:lineRule="atLeast"/>
              <w:rPr>
                <w:rFonts w:cs="Arial"/>
              </w:rPr>
            </w:pPr>
            <w:r w:rsidRPr="0091100F">
              <w:rPr>
                <w:rFonts w:cs="Arial"/>
              </w:rPr>
              <w:t>Optional</w:t>
            </w:r>
          </w:p>
          <w:p w14:paraId="1A3D2306" w14:textId="77777777" w:rsidR="00AD5477" w:rsidRPr="0091100F" w:rsidRDefault="00AD5477" w:rsidP="00627FA9">
            <w:pPr>
              <w:spacing w:after="0" w:line="260" w:lineRule="atLeast"/>
              <w:rPr>
                <w:rFonts w:cs="Arial"/>
                <w:szCs w:val="22"/>
                <w:lang w:eastAsia="en-US"/>
              </w:rPr>
            </w:pPr>
          </w:p>
        </w:tc>
        <w:tc>
          <w:tcPr>
            <w:tcW w:w="818" w:type="pct"/>
            <w:tcBorders>
              <w:top w:val="single" w:sz="4" w:space="0" w:color="auto"/>
              <w:left w:val="single" w:sz="4" w:space="0" w:color="auto"/>
              <w:bottom w:val="single" w:sz="4" w:space="0" w:color="auto"/>
              <w:right w:val="single" w:sz="4" w:space="0" w:color="auto"/>
            </w:tcBorders>
            <w:hideMark/>
          </w:tcPr>
          <w:p w14:paraId="36755C1F" w14:textId="77777777" w:rsidR="00AD5477" w:rsidRPr="0091100F" w:rsidRDefault="00AD5477" w:rsidP="00627FA9">
            <w:pPr>
              <w:spacing w:after="0" w:line="260" w:lineRule="atLeast"/>
              <w:rPr>
                <w:rFonts w:cs="Arial"/>
                <w:szCs w:val="22"/>
                <w:lang w:eastAsia="en-US"/>
              </w:rPr>
            </w:pPr>
            <w:r w:rsidRPr="0091100F">
              <w:rPr>
                <w:rFonts w:cs="Arial"/>
              </w:rPr>
              <w:t>03</w:t>
            </w:r>
          </w:p>
        </w:tc>
        <w:tc>
          <w:tcPr>
            <w:tcW w:w="1823" w:type="pct"/>
            <w:tcBorders>
              <w:top w:val="single" w:sz="4" w:space="0" w:color="auto"/>
              <w:left w:val="single" w:sz="4" w:space="0" w:color="auto"/>
              <w:bottom w:val="single" w:sz="4" w:space="0" w:color="auto"/>
              <w:right w:val="single" w:sz="4" w:space="0" w:color="auto"/>
            </w:tcBorders>
            <w:hideMark/>
          </w:tcPr>
          <w:p w14:paraId="4F5BDAEA" w14:textId="77777777" w:rsidR="00AD5477" w:rsidRPr="003975C1" w:rsidRDefault="00AD5477" w:rsidP="00627FA9">
            <w:pPr>
              <w:spacing w:after="0" w:line="260" w:lineRule="atLeast"/>
              <w:rPr>
                <w:rFonts w:cs="Arial"/>
                <w:szCs w:val="22"/>
                <w:lang w:eastAsia="en-US"/>
              </w:rPr>
            </w:pPr>
            <w:r w:rsidRPr="003975C1">
              <w:rPr>
                <w:rFonts w:cs="Arial"/>
              </w:rPr>
              <w:t>Start month of the survey, MM</w:t>
            </w:r>
          </w:p>
        </w:tc>
      </w:tr>
      <w:tr w:rsidR="00AD5477" w:rsidRPr="00AD5477" w14:paraId="1DD1FC6D" w14:textId="77777777" w:rsidTr="007A44F3">
        <w:tc>
          <w:tcPr>
            <w:tcW w:w="1399" w:type="pct"/>
            <w:tcBorders>
              <w:top w:val="single" w:sz="4" w:space="0" w:color="auto"/>
              <w:left w:val="single" w:sz="4" w:space="0" w:color="auto"/>
              <w:bottom w:val="single" w:sz="4" w:space="0" w:color="auto"/>
              <w:right w:val="single" w:sz="4" w:space="0" w:color="auto"/>
            </w:tcBorders>
            <w:hideMark/>
          </w:tcPr>
          <w:p w14:paraId="608EFDE7" w14:textId="1F8788AA" w:rsidR="00AD5477" w:rsidRPr="0091100F" w:rsidRDefault="00FA7A32" w:rsidP="00627FA9">
            <w:pPr>
              <w:spacing w:after="200" w:line="276" w:lineRule="auto"/>
              <w:rPr>
                <w:color w:val="000000"/>
                <w:szCs w:val="22"/>
                <w:lang w:eastAsia="en-US"/>
              </w:rPr>
            </w:pPr>
            <w:proofErr w:type="spellStart"/>
            <w:r>
              <w:rPr>
                <w:color w:val="000000"/>
              </w:rPr>
              <w:t>Survey</w:t>
            </w:r>
            <w:r w:rsidR="00AD5477" w:rsidRPr="0091100F">
              <w:rPr>
                <w:color w:val="000000"/>
              </w:rPr>
              <w:t>_end_month</w:t>
            </w:r>
            <w:proofErr w:type="spellEnd"/>
          </w:p>
        </w:tc>
        <w:tc>
          <w:tcPr>
            <w:tcW w:w="960" w:type="pct"/>
            <w:tcBorders>
              <w:top w:val="single" w:sz="4" w:space="0" w:color="auto"/>
              <w:left w:val="single" w:sz="4" w:space="0" w:color="auto"/>
              <w:bottom w:val="single" w:sz="4" w:space="0" w:color="auto"/>
              <w:right w:val="single" w:sz="4" w:space="0" w:color="auto"/>
            </w:tcBorders>
            <w:hideMark/>
          </w:tcPr>
          <w:p w14:paraId="68AF774F" w14:textId="77777777" w:rsidR="00AD5477" w:rsidRPr="0091100F" w:rsidRDefault="00AD5477" w:rsidP="00627FA9">
            <w:pPr>
              <w:spacing w:after="0" w:line="260" w:lineRule="atLeast"/>
              <w:rPr>
                <w:rFonts w:cs="Arial"/>
                <w:szCs w:val="22"/>
                <w:lang w:eastAsia="en-US"/>
              </w:rPr>
            </w:pPr>
            <w:r w:rsidRPr="0091100F">
              <w:rPr>
                <w:rFonts w:cs="Arial"/>
              </w:rPr>
              <w:t>Optional</w:t>
            </w:r>
          </w:p>
        </w:tc>
        <w:tc>
          <w:tcPr>
            <w:tcW w:w="818" w:type="pct"/>
            <w:tcBorders>
              <w:top w:val="single" w:sz="4" w:space="0" w:color="auto"/>
              <w:left w:val="single" w:sz="4" w:space="0" w:color="auto"/>
              <w:bottom w:val="single" w:sz="4" w:space="0" w:color="auto"/>
              <w:right w:val="single" w:sz="4" w:space="0" w:color="auto"/>
            </w:tcBorders>
            <w:hideMark/>
          </w:tcPr>
          <w:p w14:paraId="2E80FD39" w14:textId="77777777" w:rsidR="00AD5477" w:rsidRPr="0091100F" w:rsidRDefault="00AD5477" w:rsidP="00627FA9">
            <w:pPr>
              <w:spacing w:after="0" w:line="260" w:lineRule="atLeast"/>
              <w:rPr>
                <w:rFonts w:cs="Arial"/>
                <w:szCs w:val="22"/>
                <w:lang w:eastAsia="en-US"/>
              </w:rPr>
            </w:pPr>
            <w:r w:rsidRPr="0091100F">
              <w:rPr>
                <w:rFonts w:cs="Arial"/>
              </w:rPr>
              <w:t>06</w:t>
            </w:r>
          </w:p>
        </w:tc>
        <w:tc>
          <w:tcPr>
            <w:tcW w:w="1823" w:type="pct"/>
            <w:tcBorders>
              <w:top w:val="single" w:sz="4" w:space="0" w:color="auto"/>
              <w:left w:val="single" w:sz="4" w:space="0" w:color="auto"/>
              <w:bottom w:val="single" w:sz="4" w:space="0" w:color="auto"/>
              <w:right w:val="single" w:sz="4" w:space="0" w:color="auto"/>
            </w:tcBorders>
            <w:hideMark/>
          </w:tcPr>
          <w:p w14:paraId="257F4049" w14:textId="77777777" w:rsidR="00AD5477" w:rsidRPr="003975C1" w:rsidRDefault="00AD5477" w:rsidP="00627FA9">
            <w:pPr>
              <w:spacing w:after="0" w:line="260" w:lineRule="atLeast"/>
              <w:rPr>
                <w:rFonts w:cs="Arial"/>
                <w:szCs w:val="22"/>
                <w:lang w:eastAsia="en-US"/>
              </w:rPr>
            </w:pPr>
            <w:r w:rsidRPr="003975C1">
              <w:rPr>
                <w:rFonts w:cs="Arial"/>
              </w:rPr>
              <w:t>End month of the survey, MM</w:t>
            </w:r>
          </w:p>
        </w:tc>
      </w:tr>
      <w:tr w:rsidR="00AD5477" w:rsidRPr="00AD5477" w14:paraId="04A67FA8" w14:textId="77777777" w:rsidTr="007A44F3">
        <w:tc>
          <w:tcPr>
            <w:tcW w:w="1399" w:type="pct"/>
            <w:tcBorders>
              <w:top w:val="single" w:sz="4" w:space="0" w:color="auto"/>
              <w:left w:val="single" w:sz="4" w:space="0" w:color="auto"/>
              <w:bottom w:val="single" w:sz="4" w:space="0" w:color="auto"/>
              <w:right w:val="single" w:sz="4" w:space="0" w:color="auto"/>
            </w:tcBorders>
            <w:hideMark/>
          </w:tcPr>
          <w:p w14:paraId="1BCD9527" w14:textId="442D8127" w:rsidR="00AD5477" w:rsidRPr="0091100F" w:rsidRDefault="00AD5477" w:rsidP="00627FA9">
            <w:pPr>
              <w:spacing w:after="200" w:line="276" w:lineRule="auto"/>
              <w:rPr>
                <w:color w:val="000000"/>
                <w:szCs w:val="22"/>
                <w:lang w:eastAsia="en-US"/>
              </w:rPr>
            </w:pPr>
            <w:bookmarkStart w:id="1" w:name="_Hlk52530844"/>
            <w:proofErr w:type="spellStart"/>
            <w:r w:rsidRPr="0091100F">
              <w:rPr>
                <w:color w:val="000000"/>
              </w:rPr>
              <w:t>SurveyID</w:t>
            </w:r>
            <w:proofErr w:type="spellEnd"/>
          </w:p>
        </w:tc>
        <w:tc>
          <w:tcPr>
            <w:tcW w:w="960" w:type="pct"/>
            <w:tcBorders>
              <w:top w:val="single" w:sz="4" w:space="0" w:color="auto"/>
              <w:left w:val="single" w:sz="4" w:space="0" w:color="auto"/>
              <w:bottom w:val="single" w:sz="4" w:space="0" w:color="auto"/>
              <w:right w:val="single" w:sz="4" w:space="0" w:color="auto"/>
            </w:tcBorders>
            <w:hideMark/>
          </w:tcPr>
          <w:p w14:paraId="38DFAB72" w14:textId="77777777" w:rsidR="00AD5477" w:rsidRPr="0091100F" w:rsidRDefault="00AD5477" w:rsidP="00627FA9">
            <w:pPr>
              <w:spacing w:after="0" w:line="260" w:lineRule="atLeast"/>
              <w:rPr>
                <w:rFonts w:cs="Arial"/>
                <w:szCs w:val="22"/>
                <w:lang w:eastAsia="en-US"/>
              </w:rPr>
            </w:pPr>
            <w:r w:rsidRPr="0091100F">
              <w:rPr>
                <w:rFonts w:cs="Arial"/>
              </w:rPr>
              <w:t>Mandatory</w:t>
            </w:r>
          </w:p>
        </w:tc>
        <w:tc>
          <w:tcPr>
            <w:tcW w:w="818" w:type="pct"/>
            <w:tcBorders>
              <w:top w:val="single" w:sz="4" w:space="0" w:color="auto"/>
              <w:left w:val="single" w:sz="4" w:space="0" w:color="auto"/>
              <w:bottom w:val="single" w:sz="4" w:space="0" w:color="auto"/>
              <w:right w:val="single" w:sz="4" w:space="0" w:color="auto"/>
            </w:tcBorders>
            <w:hideMark/>
          </w:tcPr>
          <w:p w14:paraId="77C109AE" w14:textId="77777777" w:rsidR="00AD5477" w:rsidRPr="0091100F" w:rsidRDefault="00AD5477" w:rsidP="00627FA9">
            <w:pPr>
              <w:spacing w:after="0" w:line="260" w:lineRule="atLeast"/>
              <w:rPr>
                <w:rFonts w:cs="Arial"/>
                <w:szCs w:val="22"/>
                <w:lang w:eastAsia="en-US"/>
              </w:rPr>
            </w:pPr>
            <w:r w:rsidRPr="0091100F">
              <w:rPr>
                <w:rFonts w:cs="Arial"/>
              </w:rPr>
              <w:t>1</w:t>
            </w:r>
          </w:p>
        </w:tc>
        <w:tc>
          <w:tcPr>
            <w:tcW w:w="1823" w:type="pct"/>
            <w:tcBorders>
              <w:top w:val="single" w:sz="4" w:space="0" w:color="auto"/>
              <w:left w:val="single" w:sz="4" w:space="0" w:color="auto"/>
              <w:bottom w:val="single" w:sz="4" w:space="0" w:color="auto"/>
              <w:right w:val="single" w:sz="4" w:space="0" w:color="auto"/>
            </w:tcBorders>
            <w:hideMark/>
          </w:tcPr>
          <w:p w14:paraId="439D4D2D" w14:textId="7CB5FA51" w:rsidR="00AD5477" w:rsidRPr="003975C1" w:rsidRDefault="00AD5477" w:rsidP="00627FA9">
            <w:pPr>
              <w:spacing w:after="0" w:line="260" w:lineRule="atLeast"/>
              <w:rPr>
                <w:rFonts w:cs="Arial"/>
                <w:szCs w:val="22"/>
                <w:lang w:eastAsia="en-US"/>
              </w:rPr>
            </w:pPr>
            <w:r w:rsidRPr="003975C1">
              <w:rPr>
                <w:color w:val="000000"/>
              </w:rPr>
              <w:t xml:space="preserve">This is a unique identifier that provides links to Table </w:t>
            </w:r>
            <w:r w:rsidR="00B8273A" w:rsidRPr="00FF1E58">
              <w:rPr>
                <w:color w:val="000000"/>
              </w:rPr>
              <w:t>5</w:t>
            </w:r>
            <w:r w:rsidRPr="00FF1E58">
              <w:rPr>
                <w:color w:val="000000"/>
              </w:rPr>
              <w:t xml:space="preserve"> - </w:t>
            </w:r>
            <w:proofErr w:type="spellStart"/>
            <w:r w:rsidRPr="00FF1E58">
              <w:rPr>
                <w:color w:val="000000"/>
              </w:rPr>
              <w:t>Seal_survey_</w:t>
            </w:r>
            <w:r w:rsidR="00940B8B" w:rsidRPr="003975C1">
              <w:rPr>
                <w:color w:val="000000"/>
              </w:rPr>
              <w:t>effort</w:t>
            </w:r>
            <w:proofErr w:type="spellEnd"/>
          </w:p>
        </w:tc>
      </w:tr>
      <w:bookmarkEnd w:id="1"/>
      <w:tr w:rsidR="00B46734" w:rsidRPr="00AD5477" w14:paraId="762DD7F6" w14:textId="77777777" w:rsidTr="007A44F3">
        <w:tc>
          <w:tcPr>
            <w:tcW w:w="1399" w:type="pct"/>
            <w:tcBorders>
              <w:top w:val="single" w:sz="4" w:space="0" w:color="auto"/>
              <w:left w:val="single" w:sz="4" w:space="0" w:color="auto"/>
              <w:bottom w:val="single" w:sz="4" w:space="0" w:color="auto"/>
              <w:right w:val="single" w:sz="4" w:space="0" w:color="auto"/>
            </w:tcBorders>
          </w:tcPr>
          <w:p w14:paraId="7C78155E" w14:textId="0B212348" w:rsidR="0002270F" w:rsidRPr="0091100F" w:rsidRDefault="0002270F" w:rsidP="00B46734">
            <w:pPr>
              <w:spacing w:after="200" w:line="276" w:lineRule="auto"/>
              <w:rPr>
                <w:color w:val="000000"/>
              </w:rPr>
            </w:pPr>
            <w:proofErr w:type="spellStart"/>
            <w:r w:rsidRPr="0091100F">
              <w:rPr>
                <w:color w:val="000000"/>
              </w:rPr>
              <w:t>Survey</w:t>
            </w:r>
            <w:r>
              <w:rPr>
                <w:color w:val="000000"/>
              </w:rPr>
              <w:t>_programme</w:t>
            </w:r>
            <w:r w:rsidRPr="0091100F">
              <w:rPr>
                <w:color w:val="000000"/>
              </w:rPr>
              <w:t>ID</w:t>
            </w:r>
            <w:proofErr w:type="spellEnd"/>
          </w:p>
        </w:tc>
        <w:tc>
          <w:tcPr>
            <w:tcW w:w="960" w:type="pct"/>
            <w:tcBorders>
              <w:top w:val="single" w:sz="4" w:space="0" w:color="auto"/>
              <w:left w:val="single" w:sz="4" w:space="0" w:color="auto"/>
              <w:bottom w:val="single" w:sz="4" w:space="0" w:color="auto"/>
              <w:right w:val="single" w:sz="4" w:space="0" w:color="auto"/>
            </w:tcBorders>
          </w:tcPr>
          <w:p w14:paraId="25D8A4C5" w14:textId="30F26887" w:rsidR="00B46734" w:rsidRPr="0091100F" w:rsidRDefault="00B46734" w:rsidP="00B46734">
            <w:pPr>
              <w:spacing w:after="0" w:line="260" w:lineRule="atLeast"/>
              <w:rPr>
                <w:rFonts w:cs="Arial"/>
              </w:rPr>
            </w:pPr>
            <w:r w:rsidRPr="0091100F">
              <w:rPr>
                <w:rFonts w:cs="Arial"/>
              </w:rPr>
              <w:t>Mandatory</w:t>
            </w:r>
          </w:p>
        </w:tc>
        <w:tc>
          <w:tcPr>
            <w:tcW w:w="818" w:type="pct"/>
            <w:tcBorders>
              <w:top w:val="single" w:sz="4" w:space="0" w:color="auto"/>
              <w:left w:val="single" w:sz="4" w:space="0" w:color="auto"/>
              <w:bottom w:val="single" w:sz="4" w:space="0" w:color="auto"/>
              <w:right w:val="single" w:sz="4" w:space="0" w:color="auto"/>
            </w:tcBorders>
          </w:tcPr>
          <w:p w14:paraId="0335E985" w14:textId="5EA0DE91" w:rsidR="00B46734" w:rsidRPr="0091100F" w:rsidRDefault="00B46734" w:rsidP="00B46734">
            <w:pPr>
              <w:spacing w:after="0" w:line="260" w:lineRule="atLeast"/>
              <w:rPr>
                <w:rFonts w:cs="Arial"/>
              </w:rPr>
            </w:pPr>
            <w:r w:rsidRPr="0091100F">
              <w:rPr>
                <w:rFonts w:cs="Arial"/>
              </w:rPr>
              <w:t>1</w:t>
            </w:r>
          </w:p>
        </w:tc>
        <w:tc>
          <w:tcPr>
            <w:tcW w:w="1823" w:type="pct"/>
            <w:tcBorders>
              <w:top w:val="single" w:sz="4" w:space="0" w:color="auto"/>
              <w:left w:val="single" w:sz="4" w:space="0" w:color="auto"/>
              <w:bottom w:val="single" w:sz="4" w:space="0" w:color="auto"/>
              <w:right w:val="single" w:sz="4" w:space="0" w:color="auto"/>
            </w:tcBorders>
          </w:tcPr>
          <w:p w14:paraId="464C3F86" w14:textId="78842219" w:rsidR="00B46734" w:rsidRPr="003975C1" w:rsidRDefault="00B46734" w:rsidP="00B46734">
            <w:pPr>
              <w:spacing w:after="0" w:line="260" w:lineRule="atLeast"/>
              <w:rPr>
                <w:color w:val="000000"/>
              </w:rPr>
            </w:pPr>
            <w:r w:rsidRPr="00D31BB9">
              <w:rPr>
                <w:color w:val="000000"/>
              </w:rPr>
              <w:t xml:space="preserve">This is a unique identifier that provides links to Table </w:t>
            </w:r>
            <w:r w:rsidR="0002270F" w:rsidRPr="00D31BB9">
              <w:rPr>
                <w:color w:val="000000"/>
              </w:rPr>
              <w:t>6</w:t>
            </w:r>
            <w:r w:rsidRPr="00D31BB9">
              <w:rPr>
                <w:color w:val="000000"/>
              </w:rPr>
              <w:t xml:space="preserve"> - </w:t>
            </w:r>
            <w:proofErr w:type="spellStart"/>
            <w:r w:rsidRPr="00D31BB9">
              <w:rPr>
                <w:color w:val="000000"/>
              </w:rPr>
              <w:t>Seal_survey_</w:t>
            </w:r>
            <w:r w:rsidR="0002270F" w:rsidRPr="00D31BB9">
              <w:rPr>
                <w:color w:val="000000"/>
              </w:rPr>
              <w:t>program</w:t>
            </w:r>
            <w:r w:rsidR="00DA6B96" w:rsidRPr="00D31BB9">
              <w:rPr>
                <w:color w:val="000000"/>
              </w:rPr>
              <w:t>me</w:t>
            </w:r>
            <w:r w:rsidR="0002270F" w:rsidRPr="00D31BB9">
              <w:rPr>
                <w:color w:val="000000"/>
              </w:rPr>
              <w:t>_</w:t>
            </w:r>
            <w:r w:rsidRPr="00D31BB9">
              <w:rPr>
                <w:color w:val="000000"/>
              </w:rPr>
              <w:t>metadata</w:t>
            </w:r>
            <w:proofErr w:type="spellEnd"/>
          </w:p>
        </w:tc>
      </w:tr>
      <w:tr w:rsidR="00B46734" w:rsidRPr="00AD5477" w14:paraId="66E1F4C5" w14:textId="77777777" w:rsidTr="007A44F3">
        <w:tc>
          <w:tcPr>
            <w:tcW w:w="1399" w:type="pct"/>
            <w:tcBorders>
              <w:top w:val="single" w:sz="4" w:space="0" w:color="auto"/>
              <w:left w:val="single" w:sz="4" w:space="0" w:color="auto"/>
              <w:bottom w:val="single" w:sz="4" w:space="0" w:color="auto"/>
              <w:right w:val="single" w:sz="4" w:space="0" w:color="auto"/>
            </w:tcBorders>
            <w:hideMark/>
          </w:tcPr>
          <w:p w14:paraId="027C0E60" w14:textId="77777777" w:rsidR="00B46734" w:rsidRPr="0091100F" w:rsidRDefault="00B46734" w:rsidP="00B46734">
            <w:pPr>
              <w:spacing w:after="200" w:line="276" w:lineRule="auto"/>
              <w:rPr>
                <w:color w:val="000000"/>
                <w:szCs w:val="22"/>
                <w:lang w:eastAsia="en-US"/>
              </w:rPr>
            </w:pPr>
            <w:proofErr w:type="spellStart"/>
            <w:r w:rsidRPr="0091100F">
              <w:rPr>
                <w:rFonts w:cs="Arial"/>
              </w:rPr>
              <w:t>Data_access</w:t>
            </w:r>
            <w:proofErr w:type="spellEnd"/>
          </w:p>
        </w:tc>
        <w:tc>
          <w:tcPr>
            <w:tcW w:w="960" w:type="pct"/>
            <w:tcBorders>
              <w:top w:val="single" w:sz="4" w:space="0" w:color="auto"/>
              <w:left w:val="single" w:sz="4" w:space="0" w:color="auto"/>
              <w:bottom w:val="single" w:sz="4" w:space="0" w:color="auto"/>
              <w:right w:val="single" w:sz="4" w:space="0" w:color="auto"/>
            </w:tcBorders>
            <w:hideMark/>
          </w:tcPr>
          <w:p w14:paraId="6C403125" w14:textId="77777777" w:rsidR="00B46734" w:rsidRPr="0091100F" w:rsidRDefault="00B46734" w:rsidP="00B46734">
            <w:pPr>
              <w:spacing w:after="0" w:line="260" w:lineRule="atLeast"/>
              <w:rPr>
                <w:rFonts w:cs="Arial"/>
                <w:szCs w:val="22"/>
                <w:lang w:eastAsia="en-US"/>
              </w:rPr>
            </w:pPr>
            <w:r w:rsidRPr="0091100F">
              <w:rPr>
                <w:rFonts w:cs="Arial"/>
              </w:rPr>
              <w:t>Mandatory</w:t>
            </w:r>
          </w:p>
        </w:tc>
        <w:tc>
          <w:tcPr>
            <w:tcW w:w="818" w:type="pct"/>
            <w:tcBorders>
              <w:top w:val="single" w:sz="4" w:space="0" w:color="auto"/>
              <w:left w:val="single" w:sz="4" w:space="0" w:color="auto"/>
              <w:bottom w:val="single" w:sz="4" w:space="0" w:color="auto"/>
              <w:right w:val="single" w:sz="4" w:space="0" w:color="auto"/>
            </w:tcBorders>
            <w:hideMark/>
          </w:tcPr>
          <w:p w14:paraId="75AA4217" w14:textId="77777777" w:rsidR="00B46734" w:rsidRPr="0091100F" w:rsidRDefault="00B46734" w:rsidP="00B46734">
            <w:pPr>
              <w:spacing w:after="0" w:line="260" w:lineRule="atLeast"/>
              <w:rPr>
                <w:rFonts w:cs="Arial"/>
                <w:szCs w:val="22"/>
                <w:lang w:eastAsia="en-US"/>
              </w:rPr>
            </w:pPr>
            <w:r w:rsidRPr="0091100F">
              <w:rPr>
                <w:rFonts w:cs="Arial"/>
              </w:rPr>
              <w:t>Public</w:t>
            </w:r>
          </w:p>
        </w:tc>
        <w:tc>
          <w:tcPr>
            <w:tcW w:w="1823" w:type="pct"/>
            <w:tcBorders>
              <w:top w:val="single" w:sz="4" w:space="0" w:color="auto"/>
              <w:left w:val="single" w:sz="4" w:space="0" w:color="auto"/>
              <w:bottom w:val="single" w:sz="4" w:space="0" w:color="auto"/>
              <w:right w:val="single" w:sz="4" w:space="0" w:color="auto"/>
            </w:tcBorders>
            <w:hideMark/>
          </w:tcPr>
          <w:p w14:paraId="1FB6619F" w14:textId="581900F6" w:rsidR="00B46734" w:rsidRPr="0091100F" w:rsidRDefault="00B46734" w:rsidP="00B46734">
            <w:pPr>
              <w:spacing w:after="0" w:line="260" w:lineRule="atLeast"/>
              <w:rPr>
                <w:rFonts w:cs="Arial"/>
              </w:rPr>
            </w:pPr>
            <w:r w:rsidRPr="0091100F">
              <w:rPr>
                <w:rFonts w:cs="Arial"/>
              </w:rPr>
              <w:t>Indicates if data are public</w:t>
            </w:r>
            <w:r w:rsidR="00A75477">
              <w:rPr>
                <w:rFonts w:cs="Arial"/>
              </w:rPr>
              <w:t xml:space="preserve"> or</w:t>
            </w:r>
            <w:r w:rsidRPr="0091100F">
              <w:rPr>
                <w:rFonts w:cs="Arial"/>
              </w:rPr>
              <w:t xml:space="preserve"> restricted</w:t>
            </w:r>
          </w:p>
          <w:p w14:paraId="32CBCE94" w14:textId="5246C212" w:rsidR="00B46734" w:rsidRPr="0091100F" w:rsidRDefault="00B46734" w:rsidP="00B46734">
            <w:pPr>
              <w:spacing w:after="0" w:line="260" w:lineRule="atLeast"/>
              <w:rPr>
                <w:rFonts w:cs="Arial"/>
              </w:rPr>
            </w:pPr>
            <w:r w:rsidRPr="0091100F">
              <w:rPr>
                <w:rFonts w:cs="Arial"/>
              </w:rPr>
              <w:t xml:space="preserve">“Public” for data that are publicly </w:t>
            </w:r>
            <w:proofErr w:type="gramStart"/>
            <w:r w:rsidRPr="0091100F">
              <w:rPr>
                <w:rFonts w:cs="Arial"/>
              </w:rPr>
              <w:t>accessible</w:t>
            </w:r>
            <w:r w:rsidR="007279E4">
              <w:rPr>
                <w:rFonts w:cs="Arial"/>
              </w:rPr>
              <w:t>;</w:t>
            </w:r>
            <w:proofErr w:type="gramEnd"/>
          </w:p>
          <w:p w14:paraId="4FC0D7FC" w14:textId="7F1E7617" w:rsidR="00B46734" w:rsidRPr="0091100F" w:rsidRDefault="00B46734" w:rsidP="00B46734">
            <w:pPr>
              <w:spacing w:after="0" w:line="260" w:lineRule="atLeast"/>
              <w:rPr>
                <w:rFonts w:cs="Arial"/>
              </w:rPr>
            </w:pPr>
            <w:r w:rsidRPr="0091100F">
              <w:rPr>
                <w:rFonts w:cs="Arial"/>
              </w:rPr>
              <w:t xml:space="preserve">“Restricted” if data, in their reported form, are not to be made publicly accessible. All aggregated data products are, by default, publicly available, including those derived from restricted </w:t>
            </w:r>
            <w:proofErr w:type="gramStart"/>
            <w:r w:rsidRPr="0091100F">
              <w:rPr>
                <w:rFonts w:cs="Arial"/>
              </w:rPr>
              <w:t>data</w:t>
            </w:r>
            <w:r w:rsidR="007279E4">
              <w:rPr>
                <w:rFonts w:cs="Arial"/>
              </w:rPr>
              <w:t>;</w:t>
            </w:r>
            <w:proofErr w:type="gramEnd"/>
          </w:p>
          <w:p w14:paraId="342ABEAE" w14:textId="7F900B2C" w:rsidR="00B46734" w:rsidRPr="0091100F" w:rsidRDefault="00B46734" w:rsidP="00B46734">
            <w:pPr>
              <w:spacing w:after="0" w:line="260" w:lineRule="atLeast"/>
              <w:rPr>
                <w:rFonts w:cs="Arial"/>
                <w:szCs w:val="22"/>
                <w:lang w:eastAsia="en-US"/>
              </w:rPr>
            </w:pPr>
          </w:p>
        </w:tc>
      </w:tr>
    </w:tbl>
    <w:p w14:paraId="5E061BE4" w14:textId="77777777" w:rsidR="00AD5477" w:rsidRDefault="00AD5477" w:rsidP="0068325B">
      <w:pPr>
        <w:rPr>
          <w:rFonts w:asciiTheme="minorHAnsi" w:hAnsiTheme="minorHAnsi" w:cstheme="minorBidi"/>
          <w:b/>
          <w:szCs w:val="22"/>
          <w:u w:val="single"/>
          <w:lang w:eastAsia="en-US"/>
        </w:rPr>
      </w:pPr>
    </w:p>
    <w:p w14:paraId="550B7337" w14:textId="76B50F89" w:rsidR="0068325B" w:rsidRDefault="0068325B" w:rsidP="0068325B">
      <w:pPr>
        <w:rPr>
          <w:b/>
          <w:u w:val="single"/>
        </w:rPr>
      </w:pPr>
      <w:r>
        <w:rPr>
          <w:b/>
          <w:u w:val="single"/>
        </w:rPr>
        <w:t xml:space="preserve">Table </w:t>
      </w:r>
      <w:r w:rsidR="008321B9">
        <w:rPr>
          <w:b/>
          <w:u w:val="single"/>
        </w:rPr>
        <w:t>4</w:t>
      </w:r>
      <w:r>
        <w:rPr>
          <w:b/>
          <w:u w:val="single"/>
        </w:rPr>
        <w:t xml:space="preserve">. </w:t>
      </w:r>
      <w:proofErr w:type="spellStart"/>
      <w:r w:rsidR="001207EE" w:rsidRPr="00CF736A">
        <w:rPr>
          <w:b/>
        </w:rPr>
        <w:t>Unit_description</w:t>
      </w:r>
      <w:proofErr w:type="spellEnd"/>
      <w:r w:rsidR="001207EE" w:rsidRPr="00CF736A">
        <w:rPr>
          <w:b/>
        </w:rPr>
        <w:t xml:space="preserve"> </w:t>
      </w:r>
      <w:r w:rsidR="00992C21">
        <w:rPr>
          <w:b/>
        </w:rPr>
        <w:t xml:space="preserve">(for </w:t>
      </w:r>
      <w:proofErr w:type="spellStart"/>
      <w:r w:rsidR="00992C21">
        <w:rPr>
          <w:b/>
        </w:rPr>
        <w:t>haulout</w:t>
      </w:r>
      <w:proofErr w:type="spellEnd"/>
      <w:r w:rsidR="00992C21">
        <w:rPr>
          <w:b/>
        </w:rPr>
        <w:t xml:space="preserve"> / breeding units</w:t>
      </w:r>
      <w:r w:rsidR="001207EE" w:rsidRPr="00CF736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1246"/>
        <w:gridCol w:w="3077"/>
        <w:gridCol w:w="3538"/>
      </w:tblGrid>
      <w:tr w:rsidR="002F1C20" w14:paraId="2E0565DF" w14:textId="77777777" w:rsidTr="00CF736A">
        <w:trPr>
          <w:trHeight w:val="289"/>
        </w:trPr>
        <w:tc>
          <w:tcPr>
            <w:tcW w:w="918" w:type="pct"/>
            <w:tcBorders>
              <w:top w:val="single" w:sz="4" w:space="0" w:color="auto"/>
              <w:left w:val="single" w:sz="4" w:space="0" w:color="auto"/>
              <w:bottom w:val="single" w:sz="4" w:space="0" w:color="auto"/>
              <w:right w:val="single" w:sz="4" w:space="0" w:color="auto"/>
            </w:tcBorders>
            <w:hideMark/>
          </w:tcPr>
          <w:p w14:paraId="334FF1DA" w14:textId="77777777" w:rsidR="0068325B" w:rsidRDefault="0068325B">
            <w:pPr>
              <w:spacing w:after="0" w:line="260" w:lineRule="atLeast"/>
              <w:rPr>
                <w:rFonts w:cs="Arial"/>
                <w:b/>
                <w:szCs w:val="22"/>
                <w:lang w:eastAsia="en-US"/>
              </w:rPr>
            </w:pPr>
            <w:r>
              <w:rPr>
                <w:rFonts w:cs="Arial"/>
                <w:b/>
              </w:rPr>
              <w:t>Column Header</w:t>
            </w:r>
          </w:p>
        </w:tc>
        <w:tc>
          <w:tcPr>
            <w:tcW w:w="647" w:type="pct"/>
            <w:tcBorders>
              <w:top w:val="single" w:sz="4" w:space="0" w:color="auto"/>
              <w:left w:val="single" w:sz="4" w:space="0" w:color="auto"/>
              <w:bottom w:val="single" w:sz="4" w:space="0" w:color="auto"/>
              <w:right w:val="single" w:sz="4" w:space="0" w:color="auto"/>
            </w:tcBorders>
            <w:hideMark/>
          </w:tcPr>
          <w:p w14:paraId="1CFE0F1D" w14:textId="77777777" w:rsidR="0068325B" w:rsidRDefault="0068325B">
            <w:pPr>
              <w:spacing w:after="0" w:line="260" w:lineRule="atLeast"/>
              <w:rPr>
                <w:rFonts w:cs="Arial"/>
                <w:b/>
                <w:szCs w:val="22"/>
                <w:lang w:eastAsia="en-US"/>
              </w:rPr>
            </w:pPr>
            <w:r>
              <w:rPr>
                <w:rFonts w:cs="Arial"/>
                <w:b/>
              </w:rPr>
              <w:t>Optional</w:t>
            </w:r>
            <w:r w:rsidR="002F1C20">
              <w:rPr>
                <w:rFonts w:cs="Arial"/>
                <w:b/>
              </w:rPr>
              <w:t xml:space="preserve"> </w:t>
            </w:r>
            <w:r>
              <w:rPr>
                <w:rFonts w:cs="Arial"/>
                <w:b/>
              </w:rPr>
              <w:t>/</w:t>
            </w:r>
            <w:r w:rsidR="002F1C20">
              <w:rPr>
                <w:rFonts w:cs="Arial"/>
                <w:b/>
              </w:rPr>
              <w:t xml:space="preserve"> </w:t>
            </w:r>
            <w:r>
              <w:rPr>
                <w:rFonts w:cs="Arial"/>
                <w:b/>
              </w:rPr>
              <w:t>mandatory</w:t>
            </w:r>
          </w:p>
        </w:tc>
        <w:tc>
          <w:tcPr>
            <w:tcW w:w="1598" w:type="pct"/>
            <w:tcBorders>
              <w:top w:val="single" w:sz="4" w:space="0" w:color="auto"/>
              <w:left w:val="single" w:sz="4" w:space="0" w:color="auto"/>
              <w:bottom w:val="single" w:sz="4" w:space="0" w:color="auto"/>
              <w:right w:val="single" w:sz="4" w:space="0" w:color="auto"/>
            </w:tcBorders>
            <w:hideMark/>
          </w:tcPr>
          <w:p w14:paraId="599699FC" w14:textId="77777777" w:rsidR="0068325B" w:rsidRDefault="0068325B">
            <w:pPr>
              <w:spacing w:after="0" w:line="260" w:lineRule="atLeast"/>
              <w:rPr>
                <w:rFonts w:cs="Arial"/>
                <w:b/>
                <w:szCs w:val="22"/>
                <w:lang w:eastAsia="en-US"/>
              </w:rPr>
            </w:pPr>
            <w:r>
              <w:rPr>
                <w:rFonts w:cs="Arial"/>
                <w:b/>
              </w:rPr>
              <w:t>Format Example</w:t>
            </w:r>
          </w:p>
        </w:tc>
        <w:tc>
          <w:tcPr>
            <w:tcW w:w="1837" w:type="pct"/>
            <w:tcBorders>
              <w:top w:val="single" w:sz="4" w:space="0" w:color="auto"/>
              <w:left w:val="single" w:sz="4" w:space="0" w:color="auto"/>
              <w:bottom w:val="single" w:sz="4" w:space="0" w:color="auto"/>
              <w:right w:val="single" w:sz="4" w:space="0" w:color="auto"/>
            </w:tcBorders>
            <w:hideMark/>
          </w:tcPr>
          <w:p w14:paraId="019E3935" w14:textId="77777777" w:rsidR="0068325B" w:rsidRDefault="0068325B">
            <w:pPr>
              <w:spacing w:after="0" w:line="260" w:lineRule="atLeast"/>
              <w:rPr>
                <w:rFonts w:cs="Arial"/>
                <w:b/>
                <w:szCs w:val="22"/>
                <w:lang w:eastAsia="en-US"/>
              </w:rPr>
            </w:pPr>
            <w:r>
              <w:rPr>
                <w:rFonts w:cs="Arial"/>
                <w:b/>
              </w:rPr>
              <w:t>Explanation</w:t>
            </w:r>
          </w:p>
        </w:tc>
      </w:tr>
      <w:tr w:rsidR="002F1C20" w14:paraId="69465928" w14:textId="77777777" w:rsidTr="00CF736A">
        <w:trPr>
          <w:trHeight w:val="289"/>
        </w:trPr>
        <w:tc>
          <w:tcPr>
            <w:tcW w:w="918" w:type="pct"/>
            <w:tcBorders>
              <w:top w:val="single" w:sz="4" w:space="0" w:color="auto"/>
              <w:left w:val="single" w:sz="4" w:space="0" w:color="auto"/>
              <w:bottom w:val="single" w:sz="4" w:space="0" w:color="auto"/>
              <w:right w:val="single" w:sz="4" w:space="0" w:color="auto"/>
            </w:tcBorders>
            <w:hideMark/>
          </w:tcPr>
          <w:p w14:paraId="2021D7A8" w14:textId="46192922" w:rsidR="0068325B" w:rsidRDefault="00F52B35">
            <w:pPr>
              <w:spacing w:after="0" w:line="260" w:lineRule="atLeast"/>
              <w:rPr>
                <w:rFonts w:cs="Arial"/>
                <w:szCs w:val="22"/>
                <w:lang w:eastAsia="en-US"/>
              </w:rPr>
            </w:pPr>
            <w:proofErr w:type="spellStart"/>
            <w:r>
              <w:rPr>
                <w:rFonts w:cs="Arial"/>
              </w:rPr>
              <w:t>Unit</w:t>
            </w:r>
            <w:r w:rsidR="0068325B">
              <w:rPr>
                <w:rFonts w:cs="Arial"/>
              </w:rPr>
              <w:t>ID</w:t>
            </w:r>
            <w:proofErr w:type="spellEnd"/>
          </w:p>
        </w:tc>
        <w:tc>
          <w:tcPr>
            <w:tcW w:w="647" w:type="pct"/>
            <w:tcBorders>
              <w:top w:val="single" w:sz="4" w:space="0" w:color="auto"/>
              <w:left w:val="single" w:sz="4" w:space="0" w:color="auto"/>
              <w:bottom w:val="single" w:sz="4" w:space="0" w:color="auto"/>
              <w:right w:val="single" w:sz="4" w:space="0" w:color="auto"/>
            </w:tcBorders>
            <w:hideMark/>
          </w:tcPr>
          <w:p w14:paraId="4D5B1D7D" w14:textId="77777777" w:rsidR="0068325B" w:rsidRDefault="0068325B">
            <w:pPr>
              <w:spacing w:after="0" w:line="260" w:lineRule="atLeast"/>
              <w:rPr>
                <w:rFonts w:cs="Arial"/>
                <w:szCs w:val="22"/>
                <w:lang w:eastAsia="en-US"/>
              </w:rPr>
            </w:pPr>
            <w:r>
              <w:rPr>
                <w:rFonts w:cs="Arial"/>
              </w:rPr>
              <w:t>Mandatory</w:t>
            </w:r>
          </w:p>
        </w:tc>
        <w:tc>
          <w:tcPr>
            <w:tcW w:w="1598" w:type="pct"/>
            <w:tcBorders>
              <w:top w:val="single" w:sz="4" w:space="0" w:color="auto"/>
              <w:left w:val="single" w:sz="4" w:space="0" w:color="auto"/>
              <w:bottom w:val="single" w:sz="4" w:space="0" w:color="auto"/>
              <w:right w:val="single" w:sz="4" w:space="0" w:color="auto"/>
            </w:tcBorders>
            <w:hideMark/>
          </w:tcPr>
          <w:p w14:paraId="3B871140" w14:textId="77777777" w:rsidR="0068325B" w:rsidRDefault="0068325B">
            <w:pPr>
              <w:spacing w:after="0" w:line="260" w:lineRule="atLeast"/>
              <w:rPr>
                <w:rFonts w:cs="Arial"/>
                <w:szCs w:val="22"/>
                <w:lang w:eastAsia="en-US"/>
              </w:rPr>
            </w:pPr>
            <w:r>
              <w:rPr>
                <w:rFonts w:cs="Arial"/>
              </w:rPr>
              <w:t>4427</w:t>
            </w:r>
          </w:p>
        </w:tc>
        <w:tc>
          <w:tcPr>
            <w:tcW w:w="1837" w:type="pct"/>
            <w:tcBorders>
              <w:top w:val="single" w:sz="4" w:space="0" w:color="auto"/>
              <w:left w:val="single" w:sz="4" w:space="0" w:color="auto"/>
              <w:bottom w:val="single" w:sz="4" w:space="0" w:color="auto"/>
              <w:right w:val="single" w:sz="4" w:space="0" w:color="auto"/>
            </w:tcBorders>
            <w:hideMark/>
          </w:tcPr>
          <w:p w14:paraId="47AD9553" w14:textId="05EF4848" w:rsidR="0068325B" w:rsidRDefault="0068325B" w:rsidP="00417734">
            <w:pPr>
              <w:spacing w:after="0" w:line="260" w:lineRule="atLeast"/>
              <w:rPr>
                <w:rFonts w:cs="Arial"/>
                <w:szCs w:val="22"/>
                <w:lang w:eastAsia="en-US"/>
              </w:rPr>
            </w:pPr>
            <w:r>
              <w:rPr>
                <w:rFonts w:cs="Arial"/>
              </w:rPr>
              <w:t xml:space="preserve">A </w:t>
            </w:r>
            <w:r w:rsidR="00086FB3">
              <w:rPr>
                <w:rFonts w:cs="Arial"/>
              </w:rPr>
              <w:t>n</w:t>
            </w:r>
            <w:r>
              <w:rPr>
                <w:rFonts w:cs="Arial"/>
              </w:rPr>
              <w:t xml:space="preserve">ational unique numerical identifier for each count site (used to link to </w:t>
            </w:r>
            <w:r w:rsidR="008321B9">
              <w:rPr>
                <w:rFonts w:cs="Arial"/>
              </w:rPr>
              <w:t xml:space="preserve">Table 3 </w:t>
            </w:r>
            <w:r w:rsidR="00DA6B96">
              <w:rPr>
                <w:rFonts w:cs="Arial"/>
              </w:rPr>
              <w:t>–</w:t>
            </w:r>
            <w:r w:rsidR="008321B9">
              <w:rPr>
                <w:rFonts w:cs="Arial"/>
              </w:rPr>
              <w:t xml:space="preserve"> </w:t>
            </w:r>
            <w:proofErr w:type="spellStart"/>
            <w:r w:rsidR="00417734">
              <w:rPr>
                <w:rFonts w:cs="Arial"/>
              </w:rPr>
              <w:t>Haulout</w:t>
            </w:r>
            <w:r w:rsidR="00992C21">
              <w:rPr>
                <w:rFonts w:cs="Arial"/>
              </w:rPr>
              <w:t>_B</w:t>
            </w:r>
            <w:r w:rsidR="00417734">
              <w:rPr>
                <w:rFonts w:cs="Arial"/>
              </w:rPr>
              <w:t>reeding</w:t>
            </w:r>
            <w:proofErr w:type="spellEnd"/>
            <w:r w:rsidR="00417734">
              <w:rPr>
                <w:rFonts w:cs="Arial"/>
              </w:rPr>
              <w:t xml:space="preserve"> </w:t>
            </w:r>
            <w:proofErr w:type="spellStart"/>
            <w:r w:rsidR="00992C21">
              <w:rPr>
                <w:rFonts w:cs="Arial"/>
              </w:rPr>
              <w:t>U</w:t>
            </w:r>
            <w:r w:rsidR="001811FC">
              <w:rPr>
                <w:rFonts w:cs="Arial"/>
              </w:rPr>
              <w:t>nit</w:t>
            </w:r>
            <w:r w:rsidR="008321B9">
              <w:rPr>
                <w:rFonts w:cs="Arial"/>
              </w:rPr>
              <w:t>_A</w:t>
            </w:r>
            <w:r w:rsidR="00E3040C">
              <w:rPr>
                <w:rFonts w:cs="Arial"/>
              </w:rPr>
              <w:t>bundance</w:t>
            </w:r>
            <w:proofErr w:type="spellEnd"/>
            <w:r>
              <w:rPr>
                <w:rFonts w:cs="Arial"/>
              </w:rPr>
              <w:t>).</w:t>
            </w:r>
          </w:p>
        </w:tc>
      </w:tr>
      <w:tr w:rsidR="002F1C20" w14:paraId="71B1567E" w14:textId="77777777" w:rsidTr="00CF736A">
        <w:trPr>
          <w:trHeight w:val="289"/>
        </w:trPr>
        <w:tc>
          <w:tcPr>
            <w:tcW w:w="918" w:type="pct"/>
            <w:tcBorders>
              <w:top w:val="single" w:sz="4" w:space="0" w:color="auto"/>
              <w:left w:val="single" w:sz="4" w:space="0" w:color="auto"/>
              <w:bottom w:val="single" w:sz="4" w:space="0" w:color="auto"/>
              <w:right w:val="single" w:sz="4" w:space="0" w:color="auto"/>
            </w:tcBorders>
            <w:hideMark/>
          </w:tcPr>
          <w:p w14:paraId="4AD742B9" w14:textId="7A7BD677" w:rsidR="0068325B" w:rsidRDefault="00F52B35">
            <w:pPr>
              <w:spacing w:after="0" w:line="260" w:lineRule="atLeast"/>
              <w:rPr>
                <w:rFonts w:cs="Arial"/>
                <w:szCs w:val="22"/>
                <w:lang w:eastAsia="en-US"/>
              </w:rPr>
            </w:pPr>
            <w:proofErr w:type="spellStart"/>
            <w:r>
              <w:rPr>
                <w:rFonts w:cs="Arial"/>
              </w:rPr>
              <w:t>Unit</w:t>
            </w:r>
            <w:r w:rsidR="0068325B">
              <w:rPr>
                <w:rFonts w:cs="Arial"/>
              </w:rPr>
              <w:t>_name</w:t>
            </w:r>
            <w:proofErr w:type="spellEnd"/>
            <w:r w:rsidR="0068325B">
              <w:rPr>
                <w:rFonts w:cs="Arial"/>
              </w:rPr>
              <w:t xml:space="preserve"> </w:t>
            </w:r>
          </w:p>
        </w:tc>
        <w:tc>
          <w:tcPr>
            <w:tcW w:w="647" w:type="pct"/>
            <w:tcBorders>
              <w:top w:val="single" w:sz="4" w:space="0" w:color="auto"/>
              <w:left w:val="single" w:sz="4" w:space="0" w:color="auto"/>
              <w:bottom w:val="single" w:sz="4" w:space="0" w:color="auto"/>
              <w:right w:val="single" w:sz="4" w:space="0" w:color="auto"/>
            </w:tcBorders>
            <w:hideMark/>
          </w:tcPr>
          <w:p w14:paraId="3F27A253" w14:textId="6E720738" w:rsidR="0068325B" w:rsidRDefault="00C3660D">
            <w:pPr>
              <w:spacing w:after="0" w:line="260" w:lineRule="atLeast"/>
              <w:rPr>
                <w:rFonts w:cs="Arial"/>
                <w:szCs w:val="22"/>
                <w:lang w:eastAsia="en-US"/>
              </w:rPr>
            </w:pPr>
            <w:r>
              <w:rPr>
                <w:rFonts w:cs="Arial"/>
              </w:rPr>
              <w:t>Optional</w:t>
            </w:r>
          </w:p>
        </w:tc>
        <w:tc>
          <w:tcPr>
            <w:tcW w:w="1598" w:type="pct"/>
            <w:tcBorders>
              <w:top w:val="single" w:sz="4" w:space="0" w:color="auto"/>
              <w:left w:val="single" w:sz="4" w:space="0" w:color="auto"/>
              <w:bottom w:val="single" w:sz="4" w:space="0" w:color="auto"/>
              <w:right w:val="single" w:sz="4" w:space="0" w:color="auto"/>
            </w:tcBorders>
            <w:hideMark/>
          </w:tcPr>
          <w:p w14:paraId="6E8B324D" w14:textId="77777777" w:rsidR="0068325B" w:rsidRDefault="0068325B">
            <w:pPr>
              <w:spacing w:after="0" w:line="260" w:lineRule="atLeast"/>
              <w:rPr>
                <w:rFonts w:cs="Arial"/>
                <w:szCs w:val="22"/>
                <w:lang w:eastAsia="en-US"/>
              </w:rPr>
            </w:pPr>
            <w:r>
              <w:rPr>
                <w:rFonts w:cs="Arial"/>
              </w:rPr>
              <w:t>Lazy Sandbank</w:t>
            </w:r>
          </w:p>
        </w:tc>
        <w:tc>
          <w:tcPr>
            <w:tcW w:w="1837" w:type="pct"/>
            <w:tcBorders>
              <w:top w:val="single" w:sz="4" w:space="0" w:color="auto"/>
              <w:left w:val="single" w:sz="4" w:space="0" w:color="auto"/>
              <w:bottom w:val="single" w:sz="4" w:space="0" w:color="auto"/>
              <w:right w:val="single" w:sz="4" w:space="0" w:color="auto"/>
            </w:tcBorders>
            <w:hideMark/>
          </w:tcPr>
          <w:p w14:paraId="6D15A03E" w14:textId="77777777" w:rsidR="0068325B" w:rsidRDefault="0068325B">
            <w:pPr>
              <w:spacing w:after="0" w:line="260" w:lineRule="atLeast"/>
              <w:rPr>
                <w:rFonts w:cs="Arial"/>
                <w:szCs w:val="22"/>
                <w:lang w:eastAsia="en-US"/>
              </w:rPr>
            </w:pPr>
            <w:r>
              <w:rPr>
                <w:rFonts w:cs="Arial"/>
              </w:rPr>
              <w:t>free text</w:t>
            </w:r>
          </w:p>
        </w:tc>
      </w:tr>
      <w:tr w:rsidR="008321B9" w14:paraId="77416239" w14:textId="77777777" w:rsidTr="00CF736A">
        <w:trPr>
          <w:trHeight w:val="289"/>
        </w:trPr>
        <w:tc>
          <w:tcPr>
            <w:tcW w:w="918" w:type="pct"/>
            <w:tcBorders>
              <w:top w:val="single" w:sz="4" w:space="0" w:color="auto"/>
              <w:left w:val="single" w:sz="4" w:space="0" w:color="auto"/>
              <w:bottom w:val="single" w:sz="4" w:space="0" w:color="auto"/>
              <w:right w:val="single" w:sz="4" w:space="0" w:color="auto"/>
            </w:tcBorders>
          </w:tcPr>
          <w:p w14:paraId="79DEC0A8" w14:textId="7BDF8C16" w:rsidR="008321B9" w:rsidRDefault="00F52B35">
            <w:pPr>
              <w:spacing w:after="0" w:line="260" w:lineRule="atLeast"/>
              <w:rPr>
                <w:rFonts w:cs="Arial"/>
              </w:rPr>
            </w:pPr>
            <w:proofErr w:type="spellStart"/>
            <w:r>
              <w:rPr>
                <w:rFonts w:cs="Arial"/>
              </w:rPr>
              <w:t>Unit</w:t>
            </w:r>
            <w:r w:rsidR="008321B9">
              <w:rPr>
                <w:rFonts w:cs="Arial"/>
              </w:rPr>
              <w:t>_type</w:t>
            </w:r>
            <w:proofErr w:type="spellEnd"/>
          </w:p>
        </w:tc>
        <w:tc>
          <w:tcPr>
            <w:tcW w:w="647" w:type="pct"/>
            <w:tcBorders>
              <w:top w:val="single" w:sz="4" w:space="0" w:color="auto"/>
              <w:left w:val="single" w:sz="4" w:space="0" w:color="auto"/>
              <w:bottom w:val="single" w:sz="4" w:space="0" w:color="auto"/>
              <w:right w:val="single" w:sz="4" w:space="0" w:color="auto"/>
            </w:tcBorders>
          </w:tcPr>
          <w:p w14:paraId="7191DF72" w14:textId="5F55547D" w:rsidR="008321B9" w:rsidRDefault="008321B9">
            <w:pPr>
              <w:spacing w:after="0" w:line="260" w:lineRule="atLeast"/>
              <w:rPr>
                <w:rFonts w:cs="Arial"/>
              </w:rPr>
            </w:pPr>
            <w:r>
              <w:rPr>
                <w:rFonts w:cs="Arial"/>
              </w:rPr>
              <w:t>Mandatory</w:t>
            </w:r>
          </w:p>
        </w:tc>
        <w:tc>
          <w:tcPr>
            <w:tcW w:w="1598" w:type="pct"/>
            <w:tcBorders>
              <w:top w:val="single" w:sz="4" w:space="0" w:color="auto"/>
              <w:left w:val="single" w:sz="4" w:space="0" w:color="auto"/>
              <w:bottom w:val="single" w:sz="4" w:space="0" w:color="auto"/>
              <w:right w:val="single" w:sz="4" w:space="0" w:color="auto"/>
            </w:tcBorders>
          </w:tcPr>
          <w:p w14:paraId="04360058" w14:textId="10F364DC" w:rsidR="008321B9" w:rsidRDefault="006F7A18">
            <w:pPr>
              <w:spacing w:after="0" w:line="260" w:lineRule="atLeast"/>
              <w:rPr>
                <w:rFonts w:cs="Arial"/>
              </w:rPr>
            </w:pPr>
            <w:r>
              <w:rPr>
                <w:rFonts w:cs="Arial"/>
              </w:rPr>
              <w:t>B</w:t>
            </w:r>
            <w:r w:rsidR="008321B9">
              <w:rPr>
                <w:rFonts w:cs="Arial"/>
              </w:rPr>
              <w:t xml:space="preserve">reeding </w:t>
            </w:r>
            <w:r w:rsidR="00F52B35">
              <w:rPr>
                <w:rFonts w:cs="Arial"/>
              </w:rPr>
              <w:t>unit</w:t>
            </w:r>
          </w:p>
        </w:tc>
        <w:tc>
          <w:tcPr>
            <w:tcW w:w="1837" w:type="pct"/>
            <w:tcBorders>
              <w:top w:val="single" w:sz="4" w:space="0" w:color="auto"/>
              <w:left w:val="single" w:sz="4" w:space="0" w:color="auto"/>
              <w:bottom w:val="single" w:sz="4" w:space="0" w:color="auto"/>
              <w:right w:val="single" w:sz="4" w:space="0" w:color="auto"/>
            </w:tcBorders>
          </w:tcPr>
          <w:p w14:paraId="26B7E10C" w14:textId="47B4AB07" w:rsidR="008321B9" w:rsidRDefault="008321B9">
            <w:pPr>
              <w:spacing w:after="0" w:line="260" w:lineRule="atLeast"/>
              <w:rPr>
                <w:rFonts w:cs="Arial"/>
              </w:rPr>
            </w:pPr>
            <w:r>
              <w:rPr>
                <w:rFonts w:cs="Arial"/>
              </w:rPr>
              <w:t xml:space="preserve">Vocabulary: breeding </w:t>
            </w:r>
            <w:r w:rsidR="00F52B35">
              <w:rPr>
                <w:rFonts w:cs="Arial"/>
              </w:rPr>
              <w:t>unit</w:t>
            </w:r>
            <w:r>
              <w:rPr>
                <w:rFonts w:cs="Arial"/>
              </w:rPr>
              <w:t xml:space="preserve">, </w:t>
            </w:r>
            <w:proofErr w:type="spellStart"/>
            <w:r>
              <w:rPr>
                <w:rFonts w:cs="Arial"/>
              </w:rPr>
              <w:t>haulout</w:t>
            </w:r>
            <w:proofErr w:type="spellEnd"/>
            <w:r>
              <w:rPr>
                <w:rFonts w:cs="Arial"/>
              </w:rPr>
              <w:t xml:space="preserve"> </w:t>
            </w:r>
            <w:r w:rsidRPr="007F4B4E">
              <w:rPr>
                <w:rFonts w:cs="Arial"/>
              </w:rPr>
              <w:t>unit</w:t>
            </w:r>
          </w:p>
        </w:tc>
      </w:tr>
      <w:tr w:rsidR="00151F62" w14:paraId="63045DD8" w14:textId="77777777" w:rsidTr="005E21F5">
        <w:trPr>
          <w:trHeight w:val="289"/>
        </w:trPr>
        <w:tc>
          <w:tcPr>
            <w:tcW w:w="918" w:type="pct"/>
            <w:tcBorders>
              <w:top w:val="single" w:sz="4" w:space="0" w:color="auto"/>
              <w:left w:val="single" w:sz="4" w:space="0" w:color="auto"/>
              <w:bottom w:val="single" w:sz="4" w:space="0" w:color="auto"/>
              <w:right w:val="single" w:sz="4" w:space="0" w:color="auto"/>
            </w:tcBorders>
          </w:tcPr>
          <w:p w14:paraId="56900014" w14:textId="77777777" w:rsidR="00151F62" w:rsidRDefault="00151F62" w:rsidP="005E21F5">
            <w:pPr>
              <w:spacing w:after="0" w:line="260" w:lineRule="atLeast"/>
              <w:rPr>
                <w:rFonts w:cs="Arial"/>
                <w:szCs w:val="22"/>
                <w:lang w:eastAsia="en-US"/>
              </w:rPr>
            </w:pPr>
            <w:proofErr w:type="spellStart"/>
            <w:r>
              <w:rPr>
                <w:rFonts w:cs="Arial"/>
              </w:rPr>
              <w:lastRenderedPageBreak/>
              <w:t>Geometry_type</w:t>
            </w:r>
            <w:proofErr w:type="spellEnd"/>
          </w:p>
        </w:tc>
        <w:tc>
          <w:tcPr>
            <w:tcW w:w="647" w:type="pct"/>
            <w:tcBorders>
              <w:top w:val="single" w:sz="4" w:space="0" w:color="auto"/>
              <w:left w:val="single" w:sz="4" w:space="0" w:color="auto"/>
              <w:bottom w:val="single" w:sz="4" w:space="0" w:color="auto"/>
              <w:right w:val="single" w:sz="4" w:space="0" w:color="auto"/>
            </w:tcBorders>
          </w:tcPr>
          <w:p w14:paraId="6D5FDDE6" w14:textId="77777777" w:rsidR="00151F62" w:rsidRDefault="00151F62" w:rsidP="005E21F5">
            <w:pPr>
              <w:spacing w:after="0" w:line="260" w:lineRule="atLeast"/>
              <w:rPr>
                <w:rFonts w:cs="Arial"/>
                <w:szCs w:val="22"/>
                <w:lang w:eastAsia="en-US"/>
              </w:rPr>
            </w:pPr>
            <w:r>
              <w:rPr>
                <w:rFonts w:cs="Arial"/>
              </w:rPr>
              <w:t>Mandatory</w:t>
            </w:r>
          </w:p>
        </w:tc>
        <w:tc>
          <w:tcPr>
            <w:tcW w:w="1598" w:type="pct"/>
            <w:tcBorders>
              <w:top w:val="single" w:sz="4" w:space="0" w:color="auto"/>
              <w:left w:val="single" w:sz="4" w:space="0" w:color="auto"/>
              <w:bottom w:val="single" w:sz="4" w:space="0" w:color="auto"/>
              <w:right w:val="single" w:sz="4" w:space="0" w:color="auto"/>
            </w:tcBorders>
          </w:tcPr>
          <w:p w14:paraId="11D0AA35" w14:textId="77777777" w:rsidR="00151F62" w:rsidRDefault="00151F62" w:rsidP="005E21F5">
            <w:pPr>
              <w:spacing w:after="0" w:line="260" w:lineRule="atLeast"/>
              <w:rPr>
                <w:rFonts w:cs="Arial"/>
                <w:szCs w:val="22"/>
                <w:lang w:eastAsia="en-US"/>
              </w:rPr>
            </w:pPr>
            <w:r>
              <w:rPr>
                <w:rFonts w:cs="Arial"/>
              </w:rPr>
              <w:t>Point</w:t>
            </w:r>
          </w:p>
        </w:tc>
        <w:tc>
          <w:tcPr>
            <w:tcW w:w="1837" w:type="pct"/>
            <w:tcBorders>
              <w:top w:val="single" w:sz="4" w:space="0" w:color="auto"/>
              <w:left w:val="single" w:sz="4" w:space="0" w:color="auto"/>
              <w:bottom w:val="single" w:sz="4" w:space="0" w:color="auto"/>
              <w:right w:val="single" w:sz="4" w:space="0" w:color="auto"/>
            </w:tcBorders>
          </w:tcPr>
          <w:p w14:paraId="0D1E6B3B" w14:textId="77777777" w:rsidR="00151F62" w:rsidRDefault="00151F62" w:rsidP="005E21F5">
            <w:pPr>
              <w:spacing w:after="0" w:line="260" w:lineRule="atLeast"/>
              <w:rPr>
                <w:rFonts w:cs="Arial"/>
                <w:szCs w:val="22"/>
                <w:lang w:eastAsia="en-US"/>
              </w:rPr>
            </w:pPr>
            <w:r>
              <w:rPr>
                <w:rFonts w:cs="Arial"/>
              </w:rPr>
              <w:t>Vocabulary: point; line; polygon</w:t>
            </w:r>
          </w:p>
        </w:tc>
      </w:tr>
      <w:tr w:rsidR="002F1C20" w14:paraId="5B7AF208" w14:textId="77777777" w:rsidTr="00CF736A">
        <w:trPr>
          <w:trHeight w:val="289"/>
        </w:trPr>
        <w:tc>
          <w:tcPr>
            <w:tcW w:w="918" w:type="pct"/>
            <w:tcBorders>
              <w:top w:val="single" w:sz="4" w:space="0" w:color="auto"/>
              <w:left w:val="single" w:sz="4" w:space="0" w:color="auto"/>
              <w:bottom w:val="single" w:sz="4" w:space="0" w:color="auto"/>
              <w:right w:val="single" w:sz="4" w:space="0" w:color="auto"/>
            </w:tcBorders>
          </w:tcPr>
          <w:p w14:paraId="3B50163C" w14:textId="5E2B90ED" w:rsidR="0068325B" w:rsidRDefault="0068325B">
            <w:pPr>
              <w:spacing w:after="0" w:line="260" w:lineRule="atLeast"/>
              <w:rPr>
                <w:rFonts w:cs="Arial"/>
                <w:szCs w:val="22"/>
                <w:lang w:eastAsia="en-US"/>
              </w:rPr>
            </w:pPr>
            <w:r>
              <w:rPr>
                <w:rFonts w:cs="Arial"/>
              </w:rPr>
              <w:t xml:space="preserve">Latitude </w:t>
            </w:r>
          </w:p>
        </w:tc>
        <w:tc>
          <w:tcPr>
            <w:tcW w:w="647" w:type="pct"/>
            <w:tcBorders>
              <w:top w:val="single" w:sz="4" w:space="0" w:color="auto"/>
              <w:left w:val="single" w:sz="4" w:space="0" w:color="auto"/>
              <w:bottom w:val="single" w:sz="4" w:space="0" w:color="auto"/>
              <w:right w:val="single" w:sz="4" w:space="0" w:color="auto"/>
            </w:tcBorders>
          </w:tcPr>
          <w:p w14:paraId="0A71DC62" w14:textId="3A279102" w:rsidR="0068325B" w:rsidRDefault="0002270F">
            <w:pPr>
              <w:spacing w:after="0" w:line="260" w:lineRule="atLeast"/>
              <w:rPr>
                <w:rFonts w:cs="Arial"/>
                <w:szCs w:val="22"/>
                <w:lang w:eastAsia="en-US"/>
              </w:rPr>
            </w:pPr>
            <w:r>
              <w:rPr>
                <w:rFonts w:cs="Arial"/>
              </w:rPr>
              <w:t>Optional</w:t>
            </w:r>
          </w:p>
        </w:tc>
        <w:tc>
          <w:tcPr>
            <w:tcW w:w="1598" w:type="pct"/>
            <w:tcBorders>
              <w:top w:val="single" w:sz="4" w:space="0" w:color="auto"/>
              <w:left w:val="single" w:sz="4" w:space="0" w:color="auto"/>
              <w:bottom w:val="single" w:sz="4" w:space="0" w:color="auto"/>
              <w:right w:val="single" w:sz="4" w:space="0" w:color="auto"/>
            </w:tcBorders>
          </w:tcPr>
          <w:p w14:paraId="4D20543F" w14:textId="042012E8" w:rsidR="0068325B" w:rsidRDefault="0068325B">
            <w:pPr>
              <w:spacing w:after="0" w:line="260" w:lineRule="atLeast"/>
              <w:rPr>
                <w:rFonts w:cs="Arial"/>
                <w:szCs w:val="22"/>
                <w:lang w:eastAsia="en-US"/>
              </w:rPr>
            </w:pPr>
            <w:r>
              <w:rPr>
                <w:rFonts w:cs="Arial"/>
              </w:rPr>
              <w:t>61.36</w:t>
            </w:r>
          </w:p>
        </w:tc>
        <w:tc>
          <w:tcPr>
            <w:tcW w:w="1837" w:type="pct"/>
            <w:tcBorders>
              <w:top w:val="single" w:sz="4" w:space="0" w:color="auto"/>
              <w:left w:val="single" w:sz="4" w:space="0" w:color="auto"/>
              <w:bottom w:val="single" w:sz="4" w:space="0" w:color="auto"/>
              <w:right w:val="single" w:sz="4" w:space="0" w:color="auto"/>
            </w:tcBorders>
          </w:tcPr>
          <w:p w14:paraId="13FAF5C9" w14:textId="77777777" w:rsidR="009C672E" w:rsidRDefault="009C672E">
            <w:pPr>
              <w:spacing w:after="0" w:line="260" w:lineRule="atLeast"/>
              <w:rPr>
                <w:rFonts w:cs="Arial"/>
              </w:rPr>
            </w:pPr>
            <w:r>
              <w:rPr>
                <w:rFonts w:cs="Arial"/>
              </w:rPr>
              <w:t xml:space="preserve">If providing point data. </w:t>
            </w:r>
          </w:p>
          <w:p w14:paraId="6C4CDB03" w14:textId="0CB8434F" w:rsidR="0068325B" w:rsidRDefault="0068325B">
            <w:pPr>
              <w:spacing w:after="0" w:line="260" w:lineRule="atLeast"/>
              <w:rPr>
                <w:rFonts w:cs="Arial"/>
                <w:szCs w:val="22"/>
                <w:lang w:eastAsia="en-US"/>
              </w:rPr>
            </w:pPr>
            <w:r>
              <w:rPr>
                <w:rFonts w:cs="Arial"/>
              </w:rPr>
              <w:t>WGS84, decimal degrees</w:t>
            </w:r>
          </w:p>
        </w:tc>
      </w:tr>
      <w:tr w:rsidR="002F1C20" w14:paraId="2C79207B" w14:textId="77777777" w:rsidTr="00CF736A">
        <w:trPr>
          <w:trHeight w:val="289"/>
        </w:trPr>
        <w:tc>
          <w:tcPr>
            <w:tcW w:w="918" w:type="pct"/>
            <w:tcBorders>
              <w:top w:val="single" w:sz="4" w:space="0" w:color="auto"/>
              <w:left w:val="single" w:sz="4" w:space="0" w:color="auto"/>
              <w:bottom w:val="single" w:sz="4" w:space="0" w:color="auto"/>
              <w:right w:val="single" w:sz="4" w:space="0" w:color="auto"/>
            </w:tcBorders>
          </w:tcPr>
          <w:p w14:paraId="16A40522" w14:textId="48D94159" w:rsidR="0068325B" w:rsidRDefault="0068325B">
            <w:pPr>
              <w:spacing w:after="0" w:line="260" w:lineRule="atLeast"/>
              <w:rPr>
                <w:rFonts w:cs="Arial"/>
                <w:szCs w:val="22"/>
                <w:lang w:eastAsia="en-US"/>
              </w:rPr>
            </w:pPr>
            <w:r>
              <w:rPr>
                <w:rFonts w:cs="Arial"/>
              </w:rPr>
              <w:t xml:space="preserve">Longitude </w:t>
            </w:r>
          </w:p>
        </w:tc>
        <w:tc>
          <w:tcPr>
            <w:tcW w:w="647" w:type="pct"/>
            <w:tcBorders>
              <w:top w:val="single" w:sz="4" w:space="0" w:color="auto"/>
              <w:left w:val="single" w:sz="4" w:space="0" w:color="auto"/>
              <w:bottom w:val="single" w:sz="4" w:space="0" w:color="auto"/>
              <w:right w:val="single" w:sz="4" w:space="0" w:color="auto"/>
            </w:tcBorders>
          </w:tcPr>
          <w:p w14:paraId="2D65B63B" w14:textId="1AF2DB70" w:rsidR="0068325B" w:rsidRDefault="0002270F">
            <w:pPr>
              <w:spacing w:after="0" w:line="260" w:lineRule="atLeast"/>
              <w:rPr>
                <w:rFonts w:cs="Arial"/>
                <w:szCs w:val="22"/>
                <w:lang w:eastAsia="en-US"/>
              </w:rPr>
            </w:pPr>
            <w:r>
              <w:rPr>
                <w:rFonts w:cs="Arial"/>
              </w:rPr>
              <w:t>Optional</w:t>
            </w:r>
          </w:p>
        </w:tc>
        <w:tc>
          <w:tcPr>
            <w:tcW w:w="1598" w:type="pct"/>
            <w:tcBorders>
              <w:top w:val="single" w:sz="4" w:space="0" w:color="auto"/>
              <w:left w:val="single" w:sz="4" w:space="0" w:color="auto"/>
              <w:bottom w:val="single" w:sz="4" w:space="0" w:color="auto"/>
              <w:right w:val="single" w:sz="4" w:space="0" w:color="auto"/>
            </w:tcBorders>
          </w:tcPr>
          <w:p w14:paraId="320CB6D9" w14:textId="66C62910" w:rsidR="0068325B" w:rsidRDefault="0068325B">
            <w:pPr>
              <w:spacing w:after="0" w:line="260" w:lineRule="atLeast"/>
              <w:rPr>
                <w:rFonts w:cs="Arial"/>
                <w:szCs w:val="22"/>
                <w:lang w:eastAsia="en-US"/>
              </w:rPr>
            </w:pPr>
            <w:r>
              <w:rPr>
                <w:rFonts w:cs="Arial"/>
              </w:rPr>
              <w:t>-6.97</w:t>
            </w:r>
          </w:p>
        </w:tc>
        <w:tc>
          <w:tcPr>
            <w:tcW w:w="1837" w:type="pct"/>
            <w:tcBorders>
              <w:top w:val="single" w:sz="4" w:space="0" w:color="auto"/>
              <w:left w:val="single" w:sz="4" w:space="0" w:color="auto"/>
              <w:bottom w:val="single" w:sz="4" w:space="0" w:color="auto"/>
              <w:right w:val="single" w:sz="4" w:space="0" w:color="auto"/>
            </w:tcBorders>
          </w:tcPr>
          <w:p w14:paraId="5D65B075" w14:textId="77777777" w:rsidR="009C672E" w:rsidRDefault="009C672E" w:rsidP="009C672E">
            <w:pPr>
              <w:spacing w:after="0" w:line="260" w:lineRule="atLeast"/>
              <w:rPr>
                <w:rFonts w:cs="Arial"/>
              </w:rPr>
            </w:pPr>
            <w:r>
              <w:rPr>
                <w:rFonts w:cs="Arial"/>
              </w:rPr>
              <w:t xml:space="preserve">If providing point data. </w:t>
            </w:r>
          </w:p>
          <w:p w14:paraId="2CCF6C43" w14:textId="339E9BA7" w:rsidR="0068325B" w:rsidRDefault="0068325B">
            <w:pPr>
              <w:spacing w:after="0" w:line="260" w:lineRule="atLeast"/>
              <w:rPr>
                <w:rFonts w:cs="Arial"/>
                <w:szCs w:val="22"/>
                <w:lang w:eastAsia="en-US"/>
              </w:rPr>
            </w:pPr>
            <w:r>
              <w:rPr>
                <w:rFonts w:cs="Arial"/>
              </w:rPr>
              <w:t>WGS84, decimal degrees</w:t>
            </w:r>
          </w:p>
        </w:tc>
      </w:tr>
      <w:tr w:rsidR="002F1C20" w14:paraId="79BA5FA0" w14:textId="77777777" w:rsidTr="00CF736A">
        <w:trPr>
          <w:trHeight w:val="289"/>
        </w:trPr>
        <w:tc>
          <w:tcPr>
            <w:tcW w:w="918" w:type="pct"/>
            <w:tcBorders>
              <w:top w:val="single" w:sz="4" w:space="0" w:color="auto"/>
              <w:left w:val="single" w:sz="4" w:space="0" w:color="auto"/>
              <w:bottom w:val="single" w:sz="4" w:space="0" w:color="auto"/>
              <w:right w:val="single" w:sz="4" w:space="0" w:color="auto"/>
            </w:tcBorders>
          </w:tcPr>
          <w:p w14:paraId="0CABA528" w14:textId="1BED4EC2" w:rsidR="0068325B" w:rsidRDefault="0068325B">
            <w:pPr>
              <w:rPr>
                <w:color w:val="000000"/>
              </w:rPr>
            </w:pPr>
            <w:r>
              <w:rPr>
                <w:color w:val="000000"/>
              </w:rPr>
              <w:t>Polygon</w:t>
            </w:r>
          </w:p>
          <w:p w14:paraId="2FEB9BF8" w14:textId="77777777" w:rsidR="0068325B" w:rsidRDefault="0068325B">
            <w:pPr>
              <w:spacing w:after="0" w:line="260" w:lineRule="atLeast"/>
              <w:rPr>
                <w:rFonts w:cs="Arial"/>
                <w:szCs w:val="22"/>
                <w:lang w:eastAsia="en-US"/>
              </w:rPr>
            </w:pPr>
          </w:p>
        </w:tc>
        <w:tc>
          <w:tcPr>
            <w:tcW w:w="647" w:type="pct"/>
            <w:tcBorders>
              <w:top w:val="single" w:sz="4" w:space="0" w:color="auto"/>
              <w:left w:val="single" w:sz="4" w:space="0" w:color="auto"/>
              <w:bottom w:val="single" w:sz="4" w:space="0" w:color="auto"/>
              <w:right w:val="single" w:sz="4" w:space="0" w:color="auto"/>
            </w:tcBorders>
          </w:tcPr>
          <w:p w14:paraId="7CCB388C" w14:textId="44C871F4" w:rsidR="0068325B" w:rsidRDefault="0068325B">
            <w:pPr>
              <w:spacing w:after="0" w:line="260" w:lineRule="atLeast"/>
              <w:rPr>
                <w:rFonts w:cs="Arial"/>
                <w:szCs w:val="22"/>
                <w:lang w:eastAsia="en-US"/>
              </w:rPr>
            </w:pPr>
            <w:r>
              <w:rPr>
                <w:rFonts w:cs="Arial"/>
              </w:rPr>
              <w:t>Optional</w:t>
            </w:r>
          </w:p>
        </w:tc>
        <w:tc>
          <w:tcPr>
            <w:tcW w:w="1598" w:type="pct"/>
            <w:tcBorders>
              <w:top w:val="single" w:sz="4" w:space="0" w:color="auto"/>
              <w:left w:val="single" w:sz="4" w:space="0" w:color="auto"/>
              <w:bottom w:val="single" w:sz="4" w:space="0" w:color="auto"/>
              <w:right w:val="single" w:sz="4" w:space="0" w:color="auto"/>
            </w:tcBorders>
          </w:tcPr>
          <w:p w14:paraId="1B453E0C" w14:textId="5FCA78D7" w:rsidR="0068325B" w:rsidRDefault="0068325B">
            <w:pPr>
              <w:pStyle w:val="HTMLPreformatted"/>
              <w:spacing w:line="276" w:lineRule="auto"/>
              <w:rPr>
                <w:rFonts w:asciiTheme="minorHAnsi" w:eastAsiaTheme="minorHAnsi" w:hAnsiTheme="minorHAnsi" w:cs="Arial"/>
                <w:sz w:val="22"/>
                <w:szCs w:val="22"/>
                <w:lang w:val="en-GB"/>
              </w:rPr>
            </w:pPr>
            <w:proofErr w:type="gramStart"/>
            <w:r>
              <w:rPr>
                <w:rFonts w:asciiTheme="minorHAnsi" w:eastAsiaTheme="minorHAnsi" w:hAnsiTheme="minorHAnsi" w:cs="Arial"/>
                <w:sz w:val="22"/>
                <w:szCs w:val="22"/>
                <w:lang w:val="en-GB"/>
              </w:rPr>
              <w:t xml:space="preserve">{ </w:t>
            </w:r>
            <w:r w:rsidR="00DA6B96">
              <w:rPr>
                <w:rFonts w:asciiTheme="minorHAnsi" w:eastAsiaTheme="minorHAnsi" w:hAnsiTheme="minorHAnsi" w:cs="Arial"/>
                <w:sz w:val="22"/>
                <w:szCs w:val="22"/>
                <w:lang w:val="en-GB"/>
              </w:rPr>
              <w:t>“</w:t>
            </w:r>
            <w:proofErr w:type="gramEnd"/>
            <w:r>
              <w:rPr>
                <w:rFonts w:asciiTheme="minorHAnsi" w:eastAsiaTheme="minorHAnsi" w:hAnsiTheme="minorHAnsi" w:cs="Arial"/>
                <w:sz w:val="22"/>
                <w:szCs w:val="22"/>
                <w:lang w:val="en-GB"/>
              </w:rPr>
              <w:t>type</w:t>
            </w:r>
            <w:r w:rsidR="00DA6B96">
              <w:rPr>
                <w:rFonts w:asciiTheme="minorHAnsi" w:eastAsiaTheme="minorHAnsi" w:hAnsiTheme="minorHAnsi" w:cs="Arial"/>
                <w:sz w:val="22"/>
                <w:szCs w:val="22"/>
                <w:lang w:val="en-GB"/>
              </w:rPr>
              <w:t>”</w:t>
            </w:r>
            <w:r>
              <w:rPr>
                <w:rFonts w:asciiTheme="minorHAnsi" w:eastAsiaTheme="minorHAnsi" w:hAnsiTheme="minorHAnsi" w:cs="Arial"/>
                <w:sz w:val="22"/>
                <w:szCs w:val="22"/>
                <w:lang w:val="en-GB"/>
              </w:rPr>
              <w:t xml:space="preserve">: </w:t>
            </w:r>
            <w:r w:rsidR="00DA6B96">
              <w:rPr>
                <w:rFonts w:asciiTheme="minorHAnsi" w:eastAsiaTheme="minorHAnsi" w:hAnsiTheme="minorHAnsi" w:cs="Arial"/>
                <w:sz w:val="22"/>
                <w:szCs w:val="22"/>
                <w:lang w:val="en-GB"/>
              </w:rPr>
              <w:t>“</w:t>
            </w:r>
            <w:r>
              <w:rPr>
                <w:rFonts w:asciiTheme="minorHAnsi" w:eastAsiaTheme="minorHAnsi" w:hAnsiTheme="minorHAnsi" w:cs="Arial"/>
                <w:sz w:val="22"/>
                <w:szCs w:val="22"/>
                <w:lang w:val="en-GB"/>
              </w:rPr>
              <w:t>Feature</w:t>
            </w:r>
            <w:r w:rsidR="00DA6B96">
              <w:rPr>
                <w:rFonts w:asciiTheme="minorHAnsi" w:eastAsiaTheme="minorHAnsi" w:hAnsiTheme="minorHAnsi" w:cs="Arial"/>
                <w:sz w:val="22"/>
                <w:szCs w:val="22"/>
                <w:lang w:val="en-GB"/>
              </w:rPr>
              <w:t>”</w:t>
            </w:r>
            <w:r>
              <w:rPr>
                <w:rFonts w:asciiTheme="minorHAnsi" w:eastAsiaTheme="minorHAnsi" w:hAnsiTheme="minorHAnsi" w:cs="Arial"/>
                <w:sz w:val="22"/>
                <w:szCs w:val="22"/>
                <w:lang w:val="en-GB"/>
              </w:rPr>
              <w:t>,</w:t>
            </w:r>
          </w:p>
          <w:p w14:paraId="4A6A12DF" w14:textId="68AE40A5" w:rsidR="0068325B" w:rsidRDefault="0068325B">
            <w:pPr>
              <w:pStyle w:val="HTMLPreformatted"/>
              <w:spacing w:line="276" w:lineRule="auto"/>
              <w:rPr>
                <w:rFonts w:asciiTheme="minorHAnsi" w:eastAsiaTheme="minorHAnsi" w:hAnsiTheme="minorHAnsi" w:cs="Arial"/>
                <w:sz w:val="22"/>
                <w:szCs w:val="22"/>
                <w:lang w:val="en-GB"/>
              </w:rPr>
            </w:pPr>
            <w:r>
              <w:rPr>
                <w:rFonts w:asciiTheme="minorHAnsi" w:eastAsiaTheme="minorHAnsi" w:hAnsiTheme="minorHAnsi" w:cs="Arial"/>
                <w:sz w:val="22"/>
                <w:szCs w:val="22"/>
                <w:lang w:val="en-GB"/>
              </w:rPr>
              <w:t xml:space="preserve">        </w:t>
            </w:r>
            <w:r w:rsidR="00DA6B96">
              <w:rPr>
                <w:rFonts w:asciiTheme="minorHAnsi" w:eastAsiaTheme="minorHAnsi" w:hAnsiTheme="minorHAnsi" w:cs="Arial"/>
                <w:sz w:val="22"/>
                <w:szCs w:val="22"/>
                <w:lang w:val="en-GB"/>
              </w:rPr>
              <w:t>“</w:t>
            </w:r>
            <w:r>
              <w:rPr>
                <w:rFonts w:asciiTheme="minorHAnsi" w:eastAsiaTheme="minorHAnsi" w:hAnsiTheme="minorHAnsi" w:cs="Arial"/>
                <w:sz w:val="22"/>
                <w:szCs w:val="22"/>
                <w:lang w:val="en-GB"/>
              </w:rPr>
              <w:t>geometry</w:t>
            </w:r>
            <w:r w:rsidR="00DA6B96">
              <w:rPr>
                <w:rFonts w:asciiTheme="minorHAnsi" w:eastAsiaTheme="minorHAnsi" w:hAnsiTheme="minorHAnsi" w:cs="Arial"/>
                <w:sz w:val="22"/>
                <w:szCs w:val="22"/>
                <w:lang w:val="en-GB"/>
              </w:rPr>
              <w:t>”</w:t>
            </w:r>
            <w:r>
              <w:rPr>
                <w:rFonts w:asciiTheme="minorHAnsi" w:eastAsiaTheme="minorHAnsi" w:hAnsiTheme="minorHAnsi" w:cs="Arial"/>
                <w:sz w:val="22"/>
                <w:szCs w:val="22"/>
                <w:lang w:val="en-GB"/>
              </w:rPr>
              <w:t>: {</w:t>
            </w:r>
          </w:p>
          <w:p w14:paraId="6262DDE9" w14:textId="31987847" w:rsidR="0068325B" w:rsidRDefault="0068325B">
            <w:pPr>
              <w:pStyle w:val="HTMLPreformatted"/>
              <w:spacing w:line="276" w:lineRule="auto"/>
              <w:rPr>
                <w:rFonts w:asciiTheme="minorHAnsi" w:eastAsiaTheme="minorHAnsi" w:hAnsiTheme="minorHAnsi" w:cs="Arial"/>
                <w:sz w:val="22"/>
                <w:szCs w:val="22"/>
                <w:lang w:val="en-GB"/>
              </w:rPr>
            </w:pPr>
            <w:r>
              <w:rPr>
                <w:rFonts w:asciiTheme="minorHAnsi" w:eastAsiaTheme="minorHAnsi" w:hAnsiTheme="minorHAnsi" w:cs="Arial"/>
                <w:sz w:val="22"/>
                <w:szCs w:val="22"/>
                <w:lang w:val="en-GB"/>
              </w:rPr>
              <w:t xml:space="preserve">          </w:t>
            </w:r>
            <w:r w:rsidR="00DA6B96">
              <w:rPr>
                <w:rFonts w:asciiTheme="minorHAnsi" w:eastAsiaTheme="minorHAnsi" w:hAnsiTheme="minorHAnsi" w:cs="Arial"/>
                <w:sz w:val="22"/>
                <w:szCs w:val="22"/>
                <w:lang w:val="en-GB"/>
              </w:rPr>
              <w:t>“</w:t>
            </w:r>
            <w:r>
              <w:rPr>
                <w:rFonts w:asciiTheme="minorHAnsi" w:eastAsiaTheme="minorHAnsi" w:hAnsiTheme="minorHAnsi" w:cs="Arial"/>
                <w:sz w:val="22"/>
                <w:szCs w:val="22"/>
                <w:lang w:val="en-GB"/>
              </w:rPr>
              <w:t>type</w:t>
            </w:r>
            <w:r w:rsidR="00DA6B96">
              <w:rPr>
                <w:rFonts w:asciiTheme="minorHAnsi" w:eastAsiaTheme="minorHAnsi" w:hAnsiTheme="minorHAnsi" w:cs="Arial"/>
                <w:sz w:val="22"/>
                <w:szCs w:val="22"/>
                <w:lang w:val="en-GB"/>
              </w:rPr>
              <w:t>”</w:t>
            </w:r>
            <w:r>
              <w:rPr>
                <w:rFonts w:asciiTheme="minorHAnsi" w:eastAsiaTheme="minorHAnsi" w:hAnsiTheme="minorHAnsi" w:cs="Arial"/>
                <w:sz w:val="22"/>
                <w:szCs w:val="22"/>
                <w:lang w:val="en-GB"/>
              </w:rPr>
              <w:t xml:space="preserve">: </w:t>
            </w:r>
            <w:r w:rsidR="00DA6B96">
              <w:rPr>
                <w:rFonts w:asciiTheme="minorHAnsi" w:eastAsiaTheme="minorHAnsi" w:hAnsiTheme="minorHAnsi" w:cs="Arial"/>
                <w:sz w:val="22"/>
                <w:szCs w:val="22"/>
                <w:lang w:val="en-GB"/>
              </w:rPr>
              <w:t>“</w:t>
            </w:r>
            <w:proofErr w:type="spellStart"/>
            <w:r>
              <w:rPr>
                <w:rFonts w:asciiTheme="minorHAnsi" w:eastAsiaTheme="minorHAnsi" w:hAnsiTheme="minorHAnsi" w:cs="Arial"/>
                <w:sz w:val="22"/>
                <w:szCs w:val="22"/>
                <w:lang w:val="en-GB"/>
              </w:rPr>
              <w:t>LineString</w:t>
            </w:r>
            <w:proofErr w:type="spellEnd"/>
            <w:r w:rsidR="00DA6B96">
              <w:rPr>
                <w:rFonts w:asciiTheme="minorHAnsi" w:eastAsiaTheme="minorHAnsi" w:hAnsiTheme="minorHAnsi" w:cs="Arial"/>
                <w:sz w:val="22"/>
                <w:szCs w:val="22"/>
                <w:lang w:val="en-GB"/>
              </w:rPr>
              <w:t>”</w:t>
            </w:r>
            <w:r>
              <w:rPr>
                <w:rFonts w:asciiTheme="minorHAnsi" w:eastAsiaTheme="minorHAnsi" w:hAnsiTheme="minorHAnsi" w:cs="Arial"/>
                <w:sz w:val="22"/>
                <w:szCs w:val="22"/>
                <w:lang w:val="en-GB"/>
              </w:rPr>
              <w:t>,</w:t>
            </w:r>
          </w:p>
          <w:p w14:paraId="05E818E0" w14:textId="76959006" w:rsidR="0068325B" w:rsidRDefault="0068325B">
            <w:pPr>
              <w:pStyle w:val="HTMLPreformatted"/>
              <w:spacing w:line="276" w:lineRule="auto"/>
              <w:rPr>
                <w:rFonts w:asciiTheme="minorHAnsi" w:eastAsiaTheme="minorHAnsi" w:hAnsiTheme="minorHAnsi" w:cs="Arial"/>
                <w:sz w:val="22"/>
                <w:szCs w:val="22"/>
                <w:lang w:val="en-GB"/>
              </w:rPr>
            </w:pPr>
            <w:r>
              <w:rPr>
                <w:rFonts w:asciiTheme="minorHAnsi" w:eastAsiaTheme="minorHAnsi" w:hAnsiTheme="minorHAnsi" w:cs="Arial"/>
                <w:sz w:val="22"/>
                <w:szCs w:val="22"/>
                <w:lang w:val="en-GB"/>
              </w:rPr>
              <w:t xml:space="preserve">          </w:t>
            </w:r>
            <w:r w:rsidR="00DA6B96">
              <w:rPr>
                <w:rFonts w:asciiTheme="minorHAnsi" w:eastAsiaTheme="minorHAnsi" w:hAnsiTheme="minorHAnsi" w:cs="Arial"/>
                <w:sz w:val="22"/>
                <w:szCs w:val="22"/>
                <w:lang w:val="en-GB"/>
              </w:rPr>
              <w:t>“</w:t>
            </w:r>
            <w:r>
              <w:rPr>
                <w:rFonts w:asciiTheme="minorHAnsi" w:eastAsiaTheme="minorHAnsi" w:hAnsiTheme="minorHAnsi" w:cs="Arial"/>
                <w:sz w:val="22"/>
                <w:szCs w:val="22"/>
                <w:lang w:val="en-GB"/>
              </w:rPr>
              <w:t>coordinates</w:t>
            </w:r>
            <w:r w:rsidR="00DA6B96">
              <w:rPr>
                <w:rFonts w:asciiTheme="minorHAnsi" w:eastAsiaTheme="minorHAnsi" w:hAnsiTheme="minorHAnsi" w:cs="Arial"/>
                <w:sz w:val="22"/>
                <w:szCs w:val="22"/>
                <w:lang w:val="en-GB"/>
              </w:rPr>
              <w:t>”</w:t>
            </w:r>
            <w:r>
              <w:rPr>
                <w:rFonts w:asciiTheme="minorHAnsi" w:eastAsiaTheme="minorHAnsi" w:hAnsiTheme="minorHAnsi" w:cs="Arial"/>
                <w:sz w:val="22"/>
                <w:szCs w:val="22"/>
                <w:lang w:val="en-GB"/>
              </w:rPr>
              <w:t>: [</w:t>
            </w:r>
          </w:p>
          <w:p w14:paraId="340F0C10" w14:textId="5DAA15AB" w:rsidR="0068325B" w:rsidRDefault="0068325B">
            <w:pPr>
              <w:pStyle w:val="HTMLPreformatted"/>
              <w:spacing w:line="276" w:lineRule="auto"/>
              <w:rPr>
                <w:rFonts w:asciiTheme="minorHAnsi" w:eastAsiaTheme="minorHAnsi" w:hAnsiTheme="minorHAnsi" w:cs="Arial"/>
                <w:sz w:val="22"/>
                <w:szCs w:val="22"/>
                <w:lang w:val="en-GB"/>
              </w:rPr>
            </w:pPr>
            <w:r>
              <w:rPr>
                <w:rFonts w:asciiTheme="minorHAnsi" w:eastAsiaTheme="minorHAnsi" w:hAnsiTheme="minorHAnsi" w:cs="Arial"/>
                <w:sz w:val="22"/>
                <w:szCs w:val="22"/>
                <w:lang w:val="en-GB"/>
              </w:rPr>
              <w:t xml:space="preserve">            </w:t>
            </w:r>
            <w:r w:rsidR="00EF1D93">
              <w:rPr>
                <w:rFonts w:asciiTheme="minorHAnsi" w:eastAsiaTheme="minorHAnsi" w:hAnsiTheme="minorHAnsi" w:cs="Arial"/>
                <w:sz w:val="22"/>
                <w:szCs w:val="22"/>
                <w:lang w:val="en-GB"/>
              </w:rPr>
              <w:t>[102.0, 0.0], [103.0, 1.0], [104.0, 0.0], [105.0, 1.0]</w:t>
            </w:r>
          </w:p>
          <w:p w14:paraId="404E8E9D" w14:textId="252F38B0" w:rsidR="0068325B" w:rsidRDefault="0068325B">
            <w:pPr>
              <w:pStyle w:val="HTMLPreformatted"/>
              <w:spacing w:line="276" w:lineRule="auto"/>
              <w:rPr>
                <w:rFonts w:asciiTheme="minorHAnsi" w:eastAsiaTheme="minorHAnsi" w:hAnsiTheme="minorHAnsi" w:cs="Arial"/>
                <w:sz w:val="22"/>
                <w:szCs w:val="22"/>
                <w:lang w:val="en-GB"/>
              </w:rPr>
            </w:pPr>
            <w:r>
              <w:rPr>
                <w:rFonts w:asciiTheme="minorHAnsi" w:eastAsiaTheme="minorHAnsi" w:hAnsiTheme="minorHAnsi" w:cs="Arial"/>
                <w:sz w:val="22"/>
                <w:szCs w:val="22"/>
                <w:lang w:val="en-GB"/>
              </w:rPr>
              <w:t xml:space="preserve">            ]</w:t>
            </w:r>
          </w:p>
          <w:p w14:paraId="20C1FDD8" w14:textId="1DADBA9C" w:rsidR="0068325B" w:rsidRDefault="0068325B">
            <w:pPr>
              <w:pStyle w:val="HTMLPreformatted"/>
              <w:spacing w:line="276" w:lineRule="auto"/>
              <w:rPr>
                <w:rFonts w:asciiTheme="minorHAnsi" w:eastAsiaTheme="minorHAnsi" w:hAnsiTheme="minorHAnsi" w:cs="Arial"/>
                <w:sz w:val="22"/>
                <w:szCs w:val="22"/>
                <w:lang w:val="en-GB"/>
              </w:rPr>
            </w:pPr>
            <w:r>
              <w:rPr>
                <w:rFonts w:asciiTheme="minorHAnsi" w:eastAsiaTheme="minorHAnsi" w:hAnsiTheme="minorHAnsi" w:cs="Arial"/>
                <w:sz w:val="22"/>
                <w:szCs w:val="22"/>
                <w:lang w:val="en-GB"/>
              </w:rPr>
              <w:t xml:space="preserve">          },</w:t>
            </w:r>
          </w:p>
          <w:p w14:paraId="4D341505" w14:textId="7432B48E" w:rsidR="0068325B" w:rsidRDefault="0068325B">
            <w:pPr>
              <w:pStyle w:val="HTMLPreformatted"/>
              <w:spacing w:line="276" w:lineRule="auto"/>
              <w:rPr>
                <w:rFonts w:asciiTheme="minorHAnsi" w:eastAsiaTheme="minorHAnsi" w:hAnsiTheme="minorHAnsi" w:cs="Arial"/>
                <w:sz w:val="22"/>
                <w:szCs w:val="22"/>
                <w:lang w:val="en-GB"/>
              </w:rPr>
            </w:pPr>
            <w:r>
              <w:rPr>
                <w:rFonts w:asciiTheme="minorHAnsi" w:eastAsiaTheme="minorHAnsi" w:hAnsiTheme="minorHAnsi" w:cs="Arial"/>
                <w:sz w:val="22"/>
                <w:szCs w:val="22"/>
                <w:lang w:val="en-GB"/>
              </w:rPr>
              <w:t xml:space="preserve">        </w:t>
            </w:r>
            <w:r w:rsidR="00DA6B96">
              <w:rPr>
                <w:rFonts w:asciiTheme="minorHAnsi" w:eastAsiaTheme="minorHAnsi" w:hAnsiTheme="minorHAnsi" w:cs="Arial"/>
                <w:sz w:val="22"/>
                <w:szCs w:val="22"/>
                <w:lang w:val="en-GB"/>
              </w:rPr>
              <w:t>“</w:t>
            </w:r>
            <w:r>
              <w:rPr>
                <w:rFonts w:asciiTheme="minorHAnsi" w:eastAsiaTheme="minorHAnsi" w:hAnsiTheme="minorHAnsi" w:cs="Arial"/>
                <w:sz w:val="22"/>
                <w:szCs w:val="22"/>
                <w:lang w:val="en-GB"/>
              </w:rPr>
              <w:t>properties</w:t>
            </w:r>
            <w:r w:rsidR="00DA6B96">
              <w:rPr>
                <w:rFonts w:asciiTheme="minorHAnsi" w:eastAsiaTheme="minorHAnsi" w:hAnsiTheme="minorHAnsi" w:cs="Arial"/>
                <w:sz w:val="22"/>
                <w:szCs w:val="22"/>
                <w:lang w:val="en-GB"/>
              </w:rPr>
              <w:t>”</w:t>
            </w:r>
            <w:r>
              <w:rPr>
                <w:rFonts w:asciiTheme="minorHAnsi" w:eastAsiaTheme="minorHAnsi" w:hAnsiTheme="minorHAnsi" w:cs="Arial"/>
                <w:sz w:val="22"/>
                <w:szCs w:val="22"/>
                <w:lang w:val="en-GB"/>
              </w:rPr>
              <w:t>: {</w:t>
            </w:r>
          </w:p>
          <w:p w14:paraId="62173A94" w14:textId="024C143B" w:rsidR="0068325B" w:rsidRDefault="0068325B">
            <w:pPr>
              <w:pStyle w:val="HTMLPreformatted"/>
              <w:spacing w:line="276" w:lineRule="auto"/>
              <w:rPr>
                <w:rFonts w:asciiTheme="minorHAnsi" w:eastAsiaTheme="minorHAnsi" w:hAnsiTheme="minorHAnsi" w:cs="Arial"/>
                <w:sz w:val="22"/>
                <w:szCs w:val="22"/>
                <w:lang w:val="en-GB"/>
              </w:rPr>
            </w:pPr>
            <w:r>
              <w:rPr>
                <w:rFonts w:asciiTheme="minorHAnsi" w:eastAsiaTheme="minorHAnsi" w:hAnsiTheme="minorHAnsi" w:cs="Arial"/>
                <w:sz w:val="22"/>
                <w:szCs w:val="22"/>
                <w:lang w:val="en-GB"/>
              </w:rPr>
              <w:t xml:space="preserve">          </w:t>
            </w:r>
            <w:r w:rsidR="00DA6B96">
              <w:rPr>
                <w:rFonts w:asciiTheme="minorHAnsi" w:eastAsiaTheme="minorHAnsi" w:hAnsiTheme="minorHAnsi" w:cs="Arial"/>
                <w:sz w:val="22"/>
                <w:szCs w:val="22"/>
                <w:lang w:val="en-GB"/>
              </w:rPr>
              <w:t>“</w:t>
            </w:r>
            <w:r>
              <w:rPr>
                <w:rFonts w:asciiTheme="minorHAnsi" w:eastAsiaTheme="minorHAnsi" w:hAnsiTheme="minorHAnsi" w:cs="Arial"/>
                <w:sz w:val="22"/>
                <w:szCs w:val="22"/>
                <w:lang w:val="en-GB"/>
              </w:rPr>
              <w:t>prop0</w:t>
            </w:r>
            <w:r w:rsidR="00DA6B96">
              <w:rPr>
                <w:rFonts w:asciiTheme="minorHAnsi" w:eastAsiaTheme="minorHAnsi" w:hAnsiTheme="minorHAnsi" w:cs="Arial"/>
                <w:sz w:val="22"/>
                <w:szCs w:val="22"/>
                <w:lang w:val="en-GB"/>
              </w:rPr>
              <w:t>”</w:t>
            </w:r>
            <w:r>
              <w:rPr>
                <w:rFonts w:asciiTheme="minorHAnsi" w:eastAsiaTheme="minorHAnsi" w:hAnsiTheme="minorHAnsi" w:cs="Arial"/>
                <w:sz w:val="22"/>
                <w:szCs w:val="22"/>
                <w:lang w:val="en-GB"/>
              </w:rPr>
              <w:t xml:space="preserve">: </w:t>
            </w:r>
            <w:r w:rsidR="00DA6B96">
              <w:rPr>
                <w:rFonts w:asciiTheme="minorHAnsi" w:eastAsiaTheme="minorHAnsi" w:hAnsiTheme="minorHAnsi" w:cs="Arial"/>
                <w:sz w:val="22"/>
                <w:szCs w:val="22"/>
                <w:lang w:val="en-GB"/>
              </w:rPr>
              <w:t>“</w:t>
            </w:r>
            <w:r>
              <w:rPr>
                <w:rFonts w:asciiTheme="minorHAnsi" w:eastAsiaTheme="minorHAnsi" w:hAnsiTheme="minorHAnsi" w:cs="Arial"/>
                <w:sz w:val="22"/>
                <w:szCs w:val="22"/>
                <w:lang w:val="en-GB"/>
              </w:rPr>
              <w:t>value0</w:t>
            </w:r>
            <w:r w:rsidR="00DA6B96">
              <w:rPr>
                <w:rFonts w:asciiTheme="minorHAnsi" w:eastAsiaTheme="minorHAnsi" w:hAnsiTheme="minorHAnsi" w:cs="Arial"/>
                <w:sz w:val="22"/>
                <w:szCs w:val="22"/>
                <w:lang w:val="en-GB"/>
              </w:rPr>
              <w:t>”</w:t>
            </w:r>
            <w:r>
              <w:rPr>
                <w:rFonts w:asciiTheme="minorHAnsi" w:eastAsiaTheme="minorHAnsi" w:hAnsiTheme="minorHAnsi" w:cs="Arial"/>
                <w:sz w:val="22"/>
                <w:szCs w:val="22"/>
                <w:lang w:val="en-GB"/>
              </w:rPr>
              <w:t>,</w:t>
            </w:r>
          </w:p>
          <w:p w14:paraId="302F30D5" w14:textId="0A7A0140" w:rsidR="0068325B" w:rsidRDefault="0068325B">
            <w:pPr>
              <w:pStyle w:val="HTMLPreformatted"/>
              <w:spacing w:line="276" w:lineRule="auto"/>
              <w:rPr>
                <w:rFonts w:asciiTheme="minorHAnsi" w:eastAsiaTheme="minorHAnsi" w:hAnsiTheme="minorHAnsi" w:cs="Arial"/>
                <w:sz w:val="22"/>
                <w:szCs w:val="22"/>
                <w:lang w:val="en-GB"/>
              </w:rPr>
            </w:pPr>
            <w:r>
              <w:rPr>
                <w:rFonts w:asciiTheme="minorHAnsi" w:eastAsiaTheme="minorHAnsi" w:hAnsiTheme="minorHAnsi" w:cs="Arial"/>
                <w:sz w:val="22"/>
                <w:szCs w:val="22"/>
                <w:lang w:val="en-GB"/>
              </w:rPr>
              <w:t xml:space="preserve">          </w:t>
            </w:r>
            <w:r w:rsidR="00DA6B96">
              <w:rPr>
                <w:rFonts w:asciiTheme="minorHAnsi" w:eastAsiaTheme="minorHAnsi" w:hAnsiTheme="minorHAnsi" w:cs="Arial"/>
                <w:sz w:val="22"/>
                <w:szCs w:val="22"/>
                <w:lang w:val="en-GB"/>
              </w:rPr>
              <w:t>“</w:t>
            </w:r>
            <w:r>
              <w:rPr>
                <w:rFonts w:asciiTheme="minorHAnsi" w:eastAsiaTheme="minorHAnsi" w:hAnsiTheme="minorHAnsi" w:cs="Arial"/>
                <w:sz w:val="22"/>
                <w:szCs w:val="22"/>
                <w:lang w:val="en-GB"/>
              </w:rPr>
              <w:t>prop1</w:t>
            </w:r>
            <w:r w:rsidR="00DA6B96">
              <w:rPr>
                <w:rFonts w:asciiTheme="minorHAnsi" w:eastAsiaTheme="minorHAnsi" w:hAnsiTheme="minorHAnsi" w:cs="Arial"/>
                <w:sz w:val="22"/>
                <w:szCs w:val="22"/>
                <w:lang w:val="en-GB"/>
              </w:rPr>
              <w:t>”</w:t>
            </w:r>
            <w:r>
              <w:rPr>
                <w:rFonts w:asciiTheme="minorHAnsi" w:eastAsiaTheme="minorHAnsi" w:hAnsiTheme="minorHAnsi" w:cs="Arial"/>
                <w:sz w:val="22"/>
                <w:szCs w:val="22"/>
                <w:lang w:val="en-GB"/>
              </w:rPr>
              <w:t>: 0.0</w:t>
            </w:r>
          </w:p>
          <w:p w14:paraId="1D7138E4" w14:textId="126F79C4" w:rsidR="0068325B" w:rsidRDefault="0068325B">
            <w:pPr>
              <w:pStyle w:val="HTMLPreformatted"/>
              <w:spacing w:line="276" w:lineRule="auto"/>
              <w:rPr>
                <w:rFonts w:asciiTheme="minorHAnsi" w:eastAsiaTheme="minorHAnsi" w:hAnsiTheme="minorHAnsi" w:cs="Arial"/>
                <w:sz w:val="22"/>
                <w:szCs w:val="22"/>
                <w:lang w:val="en-GB"/>
              </w:rPr>
            </w:pPr>
            <w:r>
              <w:rPr>
                <w:rFonts w:asciiTheme="minorHAnsi" w:eastAsiaTheme="minorHAnsi" w:hAnsiTheme="minorHAnsi" w:cs="Arial"/>
                <w:sz w:val="22"/>
                <w:szCs w:val="22"/>
                <w:lang w:val="en-GB"/>
              </w:rPr>
              <w:t xml:space="preserve">          }</w:t>
            </w:r>
          </w:p>
          <w:p w14:paraId="1BA050AE" w14:textId="599F067B" w:rsidR="0068325B" w:rsidRDefault="0068325B">
            <w:pPr>
              <w:pStyle w:val="HTMLPreformatted"/>
              <w:spacing w:line="276" w:lineRule="auto"/>
              <w:rPr>
                <w:rFonts w:cs="Arial"/>
              </w:rPr>
            </w:pPr>
            <w:r>
              <w:rPr>
                <w:rFonts w:asciiTheme="minorHAnsi" w:eastAsiaTheme="minorHAnsi" w:hAnsiTheme="minorHAnsi" w:cs="Arial"/>
                <w:sz w:val="22"/>
                <w:szCs w:val="22"/>
                <w:lang w:val="en-GB"/>
              </w:rPr>
              <w:t xml:space="preserve">        }</w:t>
            </w:r>
          </w:p>
        </w:tc>
        <w:tc>
          <w:tcPr>
            <w:tcW w:w="1837" w:type="pct"/>
            <w:tcBorders>
              <w:top w:val="single" w:sz="4" w:space="0" w:color="auto"/>
              <w:left w:val="single" w:sz="4" w:space="0" w:color="auto"/>
              <w:bottom w:val="single" w:sz="4" w:space="0" w:color="auto"/>
              <w:right w:val="single" w:sz="4" w:space="0" w:color="auto"/>
            </w:tcBorders>
          </w:tcPr>
          <w:p w14:paraId="31836681" w14:textId="77777777" w:rsidR="0068325B" w:rsidRDefault="0068325B">
            <w:pPr>
              <w:spacing w:after="0" w:line="260" w:lineRule="atLeast"/>
              <w:rPr>
                <w:rFonts w:cs="Arial"/>
              </w:rPr>
            </w:pPr>
            <w:r>
              <w:rPr>
                <w:rFonts w:cs="Arial"/>
              </w:rPr>
              <w:t xml:space="preserve">Define the polygon using </w:t>
            </w:r>
            <w:proofErr w:type="spellStart"/>
            <w:r>
              <w:rPr>
                <w:rFonts w:cs="Arial"/>
              </w:rPr>
              <w:t>GeoJSON</w:t>
            </w:r>
            <w:proofErr w:type="spellEnd"/>
            <w:r>
              <w:rPr>
                <w:rFonts w:cs="Arial"/>
              </w:rPr>
              <w:t xml:space="preserve"> (</w:t>
            </w:r>
            <w:hyperlink r:id="rId30" w:history="1">
              <w:r>
                <w:rPr>
                  <w:rStyle w:val="Hyperlink"/>
                </w:rPr>
                <w:t>http://geojson.org/</w:t>
              </w:r>
            </w:hyperlink>
            <w:r>
              <w:rPr>
                <w:rFonts w:cs="Arial"/>
              </w:rPr>
              <w:t xml:space="preserve">) </w:t>
            </w:r>
          </w:p>
          <w:p w14:paraId="3B3B0644" w14:textId="77777777" w:rsidR="00AE453D" w:rsidRDefault="00AE453D">
            <w:pPr>
              <w:spacing w:after="0" w:line="260" w:lineRule="atLeast"/>
              <w:rPr>
                <w:rFonts w:cs="Arial"/>
                <w:szCs w:val="22"/>
                <w:lang w:eastAsia="en-US"/>
              </w:rPr>
            </w:pPr>
          </w:p>
          <w:p w14:paraId="7043F27C" w14:textId="65FF71A9" w:rsidR="00AE453D" w:rsidRDefault="00AE453D">
            <w:pPr>
              <w:spacing w:after="0" w:line="260" w:lineRule="atLeast"/>
              <w:rPr>
                <w:rFonts w:cs="Arial"/>
                <w:szCs w:val="22"/>
                <w:lang w:eastAsia="en-US"/>
              </w:rPr>
            </w:pPr>
            <w:r>
              <w:rPr>
                <w:rFonts w:cs="Arial"/>
              </w:rPr>
              <w:t>WGS84, decimal degrees</w:t>
            </w:r>
          </w:p>
        </w:tc>
      </w:tr>
      <w:tr w:rsidR="002F1C20" w14:paraId="61982133" w14:textId="461C5A85" w:rsidTr="00CF736A">
        <w:trPr>
          <w:trHeight w:val="289"/>
        </w:trPr>
        <w:tc>
          <w:tcPr>
            <w:tcW w:w="918" w:type="pct"/>
            <w:tcBorders>
              <w:top w:val="single" w:sz="4" w:space="0" w:color="auto"/>
              <w:left w:val="single" w:sz="4" w:space="0" w:color="auto"/>
              <w:bottom w:val="single" w:sz="4" w:space="0" w:color="auto"/>
              <w:right w:val="single" w:sz="4" w:space="0" w:color="auto"/>
            </w:tcBorders>
            <w:hideMark/>
          </w:tcPr>
          <w:p w14:paraId="7DF38292" w14:textId="35C3FF65" w:rsidR="0068325B" w:rsidRDefault="0068325B">
            <w:pPr>
              <w:spacing w:after="0" w:line="260" w:lineRule="atLeast"/>
              <w:rPr>
                <w:rFonts w:cs="Arial"/>
                <w:szCs w:val="22"/>
                <w:lang w:eastAsia="en-US"/>
              </w:rPr>
            </w:pPr>
            <w:proofErr w:type="spellStart"/>
            <w:r>
              <w:rPr>
                <w:rFonts w:cs="Arial"/>
              </w:rPr>
              <w:t>Area_type</w:t>
            </w:r>
            <w:proofErr w:type="spellEnd"/>
          </w:p>
        </w:tc>
        <w:tc>
          <w:tcPr>
            <w:tcW w:w="647" w:type="pct"/>
            <w:tcBorders>
              <w:top w:val="single" w:sz="4" w:space="0" w:color="auto"/>
              <w:left w:val="single" w:sz="4" w:space="0" w:color="auto"/>
              <w:bottom w:val="single" w:sz="4" w:space="0" w:color="auto"/>
              <w:right w:val="single" w:sz="4" w:space="0" w:color="auto"/>
            </w:tcBorders>
            <w:hideMark/>
          </w:tcPr>
          <w:p w14:paraId="01E50837" w14:textId="79120BB5" w:rsidR="0068325B" w:rsidRDefault="005E21F5">
            <w:pPr>
              <w:spacing w:after="0" w:line="260" w:lineRule="atLeast"/>
              <w:rPr>
                <w:rFonts w:cs="Arial"/>
                <w:szCs w:val="22"/>
                <w:lang w:eastAsia="en-US"/>
              </w:rPr>
            </w:pPr>
            <w:r>
              <w:rPr>
                <w:rFonts w:cs="Arial"/>
              </w:rPr>
              <w:t>Optional</w:t>
            </w:r>
          </w:p>
        </w:tc>
        <w:tc>
          <w:tcPr>
            <w:tcW w:w="1598" w:type="pct"/>
            <w:tcBorders>
              <w:top w:val="single" w:sz="4" w:space="0" w:color="auto"/>
              <w:left w:val="single" w:sz="4" w:space="0" w:color="auto"/>
              <w:bottom w:val="single" w:sz="4" w:space="0" w:color="auto"/>
              <w:right w:val="single" w:sz="4" w:space="0" w:color="auto"/>
            </w:tcBorders>
            <w:hideMark/>
          </w:tcPr>
          <w:p w14:paraId="4A78CC1E" w14:textId="34D7869F" w:rsidR="0068325B" w:rsidRDefault="00452917">
            <w:pPr>
              <w:spacing w:after="0" w:line="260" w:lineRule="atLeast"/>
              <w:rPr>
                <w:rFonts w:cs="Arial"/>
                <w:szCs w:val="22"/>
                <w:lang w:eastAsia="en-US"/>
              </w:rPr>
            </w:pPr>
            <w:proofErr w:type="spellStart"/>
            <w:r>
              <w:rPr>
                <w:rFonts w:cs="Arial"/>
              </w:rPr>
              <w:t>OSPARRegion</w:t>
            </w:r>
            <w:proofErr w:type="spellEnd"/>
          </w:p>
        </w:tc>
        <w:tc>
          <w:tcPr>
            <w:tcW w:w="1837" w:type="pct"/>
            <w:tcBorders>
              <w:top w:val="single" w:sz="4" w:space="0" w:color="auto"/>
              <w:left w:val="single" w:sz="4" w:space="0" w:color="auto"/>
              <w:bottom w:val="single" w:sz="4" w:space="0" w:color="auto"/>
              <w:right w:val="single" w:sz="4" w:space="0" w:color="auto"/>
            </w:tcBorders>
            <w:hideMark/>
          </w:tcPr>
          <w:p w14:paraId="024388F4" w14:textId="44580960" w:rsidR="0068325B" w:rsidRDefault="0068325B">
            <w:pPr>
              <w:spacing w:after="0" w:line="260" w:lineRule="atLeast"/>
              <w:rPr>
                <w:rFonts w:cs="Arial"/>
              </w:rPr>
            </w:pPr>
            <w:r>
              <w:rPr>
                <w:rFonts w:cs="Arial"/>
              </w:rPr>
              <w:t>Area reference type</w:t>
            </w:r>
            <w:r w:rsidR="005E21F5">
              <w:rPr>
                <w:rFonts w:cs="Arial"/>
              </w:rPr>
              <w:t>.</w:t>
            </w:r>
          </w:p>
          <w:p w14:paraId="173B8633" w14:textId="51646EA4" w:rsidR="005E21F5" w:rsidRDefault="005E21F5">
            <w:pPr>
              <w:spacing w:after="0" w:line="260" w:lineRule="atLeast"/>
              <w:rPr>
                <w:rFonts w:cs="Arial"/>
                <w:szCs w:val="22"/>
                <w:lang w:eastAsia="en-US"/>
              </w:rPr>
            </w:pPr>
            <w:r>
              <w:rPr>
                <w:rFonts w:cs="Arial"/>
                <w:szCs w:val="22"/>
                <w:lang w:eastAsia="en-US"/>
              </w:rPr>
              <w:t xml:space="preserve">Vocabulary: </w:t>
            </w:r>
            <w:proofErr w:type="spellStart"/>
            <w:r>
              <w:rPr>
                <w:rFonts w:cs="Arial"/>
                <w:szCs w:val="22"/>
                <w:lang w:eastAsia="en-US"/>
              </w:rPr>
              <w:t>OSPARRegion</w:t>
            </w:r>
            <w:proofErr w:type="spellEnd"/>
          </w:p>
        </w:tc>
      </w:tr>
      <w:tr w:rsidR="002F1C20" w14:paraId="5A311EF8" w14:textId="77777777" w:rsidTr="00CF736A">
        <w:trPr>
          <w:trHeight w:val="289"/>
        </w:trPr>
        <w:tc>
          <w:tcPr>
            <w:tcW w:w="918" w:type="pct"/>
            <w:tcBorders>
              <w:top w:val="single" w:sz="4" w:space="0" w:color="auto"/>
              <w:left w:val="single" w:sz="4" w:space="0" w:color="auto"/>
              <w:bottom w:val="single" w:sz="4" w:space="0" w:color="auto"/>
              <w:right w:val="single" w:sz="4" w:space="0" w:color="auto"/>
            </w:tcBorders>
            <w:hideMark/>
          </w:tcPr>
          <w:p w14:paraId="243E9718" w14:textId="77777777" w:rsidR="0068325B" w:rsidRDefault="0068325B">
            <w:pPr>
              <w:spacing w:after="0" w:line="260" w:lineRule="atLeast"/>
              <w:rPr>
                <w:rFonts w:cs="Arial"/>
                <w:szCs w:val="22"/>
                <w:lang w:eastAsia="en-US"/>
              </w:rPr>
            </w:pPr>
            <w:proofErr w:type="spellStart"/>
            <w:r>
              <w:rPr>
                <w:rFonts w:cs="Arial"/>
              </w:rPr>
              <w:t>Area_reference</w:t>
            </w:r>
            <w:proofErr w:type="spellEnd"/>
            <w:r>
              <w:rPr>
                <w:rFonts w:cs="Arial"/>
              </w:rPr>
              <w:t xml:space="preserve"> </w:t>
            </w:r>
          </w:p>
        </w:tc>
        <w:tc>
          <w:tcPr>
            <w:tcW w:w="647" w:type="pct"/>
            <w:tcBorders>
              <w:top w:val="single" w:sz="4" w:space="0" w:color="auto"/>
              <w:left w:val="single" w:sz="4" w:space="0" w:color="auto"/>
              <w:bottom w:val="single" w:sz="4" w:space="0" w:color="auto"/>
              <w:right w:val="single" w:sz="4" w:space="0" w:color="auto"/>
            </w:tcBorders>
            <w:hideMark/>
          </w:tcPr>
          <w:p w14:paraId="103726F9" w14:textId="006C9400" w:rsidR="0068325B" w:rsidRDefault="00CD286B">
            <w:pPr>
              <w:spacing w:after="0" w:line="260" w:lineRule="atLeast"/>
              <w:rPr>
                <w:rFonts w:cs="Arial"/>
                <w:szCs w:val="22"/>
                <w:lang w:eastAsia="en-US"/>
              </w:rPr>
            </w:pPr>
            <w:r>
              <w:rPr>
                <w:rFonts w:cs="Arial"/>
              </w:rPr>
              <w:t>Optional</w:t>
            </w:r>
          </w:p>
        </w:tc>
        <w:tc>
          <w:tcPr>
            <w:tcW w:w="1598" w:type="pct"/>
            <w:tcBorders>
              <w:top w:val="single" w:sz="4" w:space="0" w:color="auto"/>
              <w:left w:val="single" w:sz="4" w:space="0" w:color="auto"/>
              <w:bottom w:val="single" w:sz="4" w:space="0" w:color="auto"/>
              <w:right w:val="single" w:sz="4" w:space="0" w:color="auto"/>
            </w:tcBorders>
            <w:hideMark/>
          </w:tcPr>
          <w:p w14:paraId="2EDEDB3A" w14:textId="77777777" w:rsidR="0068325B" w:rsidRDefault="0068325B">
            <w:pPr>
              <w:spacing w:after="0" w:line="260" w:lineRule="atLeast"/>
              <w:rPr>
                <w:rFonts w:cs="Arial"/>
                <w:szCs w:val="22"/>
                <w:lang w:eastAsia="en-US"/>
              </w:rPr>
            </w:pPr>
            <w:r>
              <w:rPr>
                <w:rFonts w:cs="Arial"/>
              </w:rPr>
              <w:t>2</w:t>
            </w:r>
          </w:p>
        </w:tc>
        <w:tc>
          <w:tcPr>
            <w:tcW w:w="1837" w:type="pct"/>
            <w:tcBorders>
              <w:top w:val="single" w:sz="4" w:space="0" w:color="auto"/>
              <w:left w:val="single" w:sz="4" w:space="0" w:color="auto"/>
              <w:bottom w:val="single" w:sz="4" w:space="0" w:color="auto"/>
              <w:right w:val="single" w:sz="4" w:space="0" w:color="auto"/>
            </w:tcBorders>
            <w:hideMark/>
          </w:tcPr>
          <w:p w14:paraId="368CFF76" w14:textId="77777777" w:rsidR="0068325B" w:rsidRDefault="0068325B">
            <w:pPr>
              <w:spacing w:after="0" w:line="260" w:lineRule="atLeast"/>
              <w:rPr>
                <w:rFonts w:cs="Arial"/>
                <w:szCs w:val="22"/>
                <w:lang w:eastAsia="en-US"/>
              </w:rPr>
            </w:pPr>
            <w:r>
              <w:rPr>
                <w:rFonts w:cs="Arial"/>
              </w:rPr>
              <w:t xml:space="preserve">Vocabulary:  1 = Arctic Waters, 2 = Greater North Sea, 3 = Celtic Seas, 4 = Bay of Biscay and Iberian Coast, 5 = Wider Atlantic </w:t>
            </w:r>
          </w:p>
        </w:tc>
      </w:tr>
      <w:tr w:rsidR="002F1C20" w14:paraId="6B8CC953" w14:textId="77777777" w:rsidTr="00CF736A">
        <w:trPr>
          <w:trHeight w:val="289"/>
        </w:trPr>
        <w:tc>
          <w:tcPr>
            <w:tcW w:w="918" w:type="pct"/>
            <w:tcBorders>
              <w:top w:val="single" w:sz="4" w:space="0" w:color="auto"/>
              <w:left w:val="single" w:sz="4" w:space="0" w:color="auto"/>
              <w:bottom w:val="single" w:sz="4" w:space="0" w:color="auto"/>
              <w:right w:val="single" w:sz="4" w:space="0" w:color="auto"/>
            </w:tcBorders>
            <w:hideMark/>
          </w:tcPr>
          <w:p w14:paraId="297DE66A" w14:textId="77777777" w:rsidR="0068325B" w:rsidRDefault="0068325B">
            <w:pPr>
              <w:spacing w:after="0" w:line="260" w:lineRule="atLeast"/>
              <w:rPr>
                <w:rFonts w:cs="Arial"/>
                <w:szCs w:val="22"/>
                <w:lang w:eastAsia="en-US"/>
              </w:rPr>
            </w:pPr>
            <w:proofErr w:type="spellStart"/>
            <w:r>
              <w:rPr>
                <w:rFonts w:cs="Arial"/>
              </w:rPr>
              <w:t>Seal_assessment_unit</w:t>
            </w:r>
            <w:proofErr w:type="spellEnd"/>
          </w:p>
        </w:tc>
        <w:tc>
          <w:tcPr>
            <w:tcW w:w="647" w:type="pct"/>
            <w:tcBorders>
              <w:top w:val="single" w:sz="4" w:space="0" w:color="auto"/>
              <w:left w:val="single" w:sz="4" w:space="0" w:color="auto"/>
              <w:bottom w:val="single" w:sz="4" w:space="0" w:color="auto"/>
              <w:right w:val="single" w:sz="4" w:space="0" w:color="auto"/>
            </w:tcBorders>
            <w:hideMark/>
          </w:tcPr>
          <w:p w14:paraId="5DFD2D93" w14:textId="77777777" w:rsidR="0068325B" w:rsidRDefault="0068325B">
            <w:pPr>
              <w:spacing w:after="0" w:line="260" w:lineRule="atLeast"/>
              <w:rPr>
                <w:rFonts w:cs="Arial"/>
                <w:szCs w:val="22"/>
                <w:lang w:eastAsia="en-US"/>
              </w:rPr>
            </w:pPr>
            <w:r>
              <w:rPr>
                <w:rFonts w:cs="Arial"/>
              </w:rPr>
              <w:t>Mandatory</w:t>
            </w:r>
          </w:p>
        </w:tc>
        <w:tc>
          <w:tcPr>
            <w:tcW w:w="1598" w:type="pct"/>
            <w:tcBorders>
              <w:top w:val="single" w:sz="4" w:space="0" w:color="auto"/>
              <w:left w:val="single" w:sz="4" w:space="0" w:color="auto"/>
              <w:bottom w:val="single" w:sz="4" w:space="0" w:color="auto"/>
              <w:right w:val="single" w:sz="4" w:space="0" w:color="auto"/>
            </w:tcBorders>
          </w:tcPr>
          <w:p w14:paraId="54CA3BAA" w14:textId="77777777" w:rsidR="0068325B" w:rsidRDefault="0068325B">
            <w:pPr>
              <w:rPr>
                <w:color w:val="000000"/>
              </w:rPr>
            </w:pPr>
            <w:r>
              <w:rPr>
                <w:color w:val="000000"/>
              </w:rPr>
              <w:t>20</w:t>
            </w:r>
          </w:p>
          <w:p w14:paraId="6D5FCBBC" w14:textId="77777777" w:rsidR="0068325B" w:rsidRDefault="0068325B">
            <w:pPr>
              <w:spacing w:after="0" w:line="260" w:lineRule="atLeast"/>
              <w:rPr>
                <w:rFonts w:cs="Arial"/>
                <w:szCs w:val="22"/>
                <w:lang w:eastAsia="en-US"/>
              </w:rPr>
            </w:pPr>
          </w:p>
        </w:tc>
        <w:tc>
          <w:tcPr>
            <w:tcW w:w="1837" w:type="pct"/>
            <w:tcBorders>
              <w:top w:val="single" w:sz="4" w:space="0" w:color="auto"/>
              <w:left w:val="single" w:sz="4" w:space="0" w:color="auto"/>
              <w:bottom w:val="single" w:sz="4" w:space="0" w:color="auto"/>
              <w:right w:val="single" w:sz="4" w:space="0" w:color="auto"/>
            </w:tcBorders>
            <w:hideMark/>
          </w:tcPr>
          <w:p w14:paraId="0F17E97B" w14:textId="77777777" w:rsidR="0068325B" w:rsidRDefault="0068325B">
            <w:pPr>
              <w:spacing w:after="0" w:line="260" w:lineRule="atLeast"/>
              <w:rPr>
                <w:rFonts w:cs="Arial"/>
              </w:rPr>
            </w:pPr>
            <w:r>
              <w:rPr>
                <w:rFonts w:cs="Arial"/>
              </w:rPr>
              <w:t>Refer to Figure 1.</w:t>
            </w:r>
          </w:p>
          <w:p w14:paraId="2364C2AA" w14:textId="60767B98" w:rsidR="0068325B" w:rsidRDefault="0068325B">
            <w:pPr>
              <w:spacing w:after="0" w:line="260" w:lineRule="atLeast"/>
              <w:rPr>
                <w:rFonts w:cs="Arial"/>
                <w:szCs w:val="22"/>
                <w:lang w:eastAsia="en-US"/>
              </w:rPr>
            </w:pPr>
            <w:r>
              <w:rPr>
                <w:rFonts w:cs="Arial"/>
              </w:rPr>
              <w:t>Vocabulary: 1, 2……2</w:t>
            </w:r>
            <w:r w:rsidR="000A787E">
              <w:rPr>
                <w:rFonts w:cs="Arial"/>
              </w:rPr>
              <w:t>5</w:t>
            </w:r>
            <w:r>
              <w:rPr>
                <w:rFonts w:cs="Arial"/>
              </w:rPr>
              <w:t xml:space="preserve">. </w:t>
            </w:r>
          </w:p>
        </w:tc>
      </w:tr>
    </w:tbl>
    <w:p w14:paraId="13145FA1" w14:textId="77777777" w:rsidR="0068325B" w:rsidRDefault="0068325B" w:rsidP="0068325B">
      <w:pPr>
        <w:rPr>
          <w:rFonts w:asciiTheme="minorHAnsi" w:hAnsiTheme="minorHAnsi" w:cstheme="minorBidi"/>
          <w:b/>
          <w:szCs w:val="22"/>
          <w:u w:val="single"/>
          <w:lang w:eastAsia="en-US"/>
        </w:rPr>
      </w:pPr>
    </w:p>
    <w:p w14:paraId="2C53D4B4" w14:textId="2E7FE85A" w:rsidR="00122EB5" w:rsidRPr="00CF736A" w:rsidRDefault="00122EB5" w:rsidP="002F1C20">
      <w:pPr>
        <w:keepNext/>
        <w:keepLines/>
        <w:rPr>
          <w:b/>
        </w:rPr>
      </w:pPr>
      <w:r>
        <w:rPr>
          <w:b/>
          <w:u w:val="single"/>
        </w:rPr>
        <w:t xml:space="preserve">Table </w:t>
      </w:r>
      <w:r w:rsidR="00887FC6">
        <w:rPr>
          <w:b/>
          <w:u w:val="single"/>
        </w:rPr>
        <w:t>5</w:t>
      </w:r>
      <w:r>
        <w:rPr>
          <w:b/>
          <w:u w:val="single"/>
        </w:rPr>
        <w:t xml:space="preserve">. </w:t>
      </w:r>
      <w:proofErr w:type="spellStart"/>
      <w:r w:rsidR="00DA5CF9">
        <w:rPr>
          <w:b/>
          <w:u w:val="single"/>
        </w:rPr>
        <w:t>Seal_Survey_Effort</w:t>
      </w:r>
      <w:proofErr w:type="spellEnd"/>
      <w:r w:rsidRPr="00CF736A">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692"/>
        <w:gridCol w:w="3397"/>
      </w:tblGrid>
      <w:tr w:rsidR="00122EB5" w14:paraId="61EF160E" w14:textId="77777777" w:rsidTr="00794C73">
        <w:trPr>
          <w:trHeight w:val="289"/>
        </w:trPr>
        <w:tc>
          <w:tcPr>
            <w:tcW w:w="1175" w:type="pct"/>
            <w:tcBorders>
              <w:top w:val="single" w:sz="4" w:space="0" w:color="auto"/>
              <w:left w:val="single" w:sz="4" w:space="0" w:color="auto"/>
              <w:bottom w:val="single" w:sz="4" w:space="0" w:color="auto"/>
              <w:right w:val="single" w:sz="4" w:space="0" w:color="auto"/>
            </w:tcBorders>
            <w:hideMark/>
          </w:tcPr>
          <w:p w14:paraId="72F68B5E" w14:textId="77777777" w:rsidR="00122EB5" w:rsidRDefault="00122EB5" w:rsidP="00A50DC7">
            <w:pPr>
              <w:spacing w:after="0" w:line="260" w:lineRule="atLeast"/>
              <w:rPr>
                <w:rFonts w:cs="Arial"/>
                <w:b/>
                <w:szCs w:val="22"/>
                <w:lang w:eastAsia="en-US"/>
              </w:rPr>
            </w:pPr>
            <w:r>
              <w:rPr>
                <w:rFonts w:cs="Arial"/>
                <w:b/>
              </w:rPr>
              <w:t>Column Header</w:t>
            </w:r>
          </w:p>
        </w:tc>
        <w:tc>
          <w:tcPr>
            <w:tcW w:w="663" w:type="pct"/>
            <w:tcBorders>
              <w:top w:val="single" w:sz="4" w:space="0" w:color="auto"/>
              <w:left w:val="single" w:sz="4" w:space="0" w:color="auto"/>
              <w:bottom w:val="single" w:sz="4" w:space="0" w:color="auto"/>
              <w:right w:val="single" w:sz="4" w:space="0" w:color="auto"/>
            </w:tcBorders>
            <w:hideMark/>
          </w:tcPr>
          <w:p w14:paraId="774D919A" w14:textId="77777777" w:rsidR="00122EB5" w:rsidRDefault="00122EB5" w:rsidP="00A50DC7">
            <w:pPr>
              <w:spacing w:after="0" w:line="260" w:lineRule="atLeast"/>
              <w:rPr>
                <w:rFonts w:cs="Arial"/>
                <w:b/>
                <w:szCs w:val="22"/>
                <w:lang w:eastAsia="en-US"/>
              </w:rPr>
            </w:pPr>
            <w:r>
              <w:rPr>
                <w:rFonts w:cs="Arial"/>
                <w:b/>
              </w:rPr>
              <w:t>Optional / mandatory</w:t>
            </w:r>
          </w:p>
        </w:tc>
        <w:tc>
          <w:tcPr>
            <w:tcW w:w="1398" w:type="pct"/>
            <w:tcBorders>
              <w:top w:val="single" w:sz="4" w:space="0" w:color="auto"/>
              <w:left w:val="single" w:sz="4" w:space="0" w:color="auto"/>
              <w:bottom w:val="single" w:sz="4" w:space="0" w:color="auto"/>
              <w:right w:val="single" w:sz="4" w:space="0" w:color="auto"/>
            </w:tcBorders>
            <w:hideMark/>
          </w:tcPr>
          <w:p w14:paraId="75D7B5E8" w14:textId="77777777" w:rsidR="00122EB5" w:rsidRDefault="00122EB5" w:rsidP="00A50DC7">
            <w:pPr>
              <w:spacing w:after="0" w:line="260" w:lineRule="atLeast"/>
              <w:rPr>
                <w:rFonts w:cs="Arial"/>
                <w:b/>
                <w:szCs w:val="22"/>
                <w:lang w:eastAsia="en-US"/>
              </w:rPr>
            </w:pPr>
            <w:r>
              <w:rPr>
                <w:rFonts w:cs="Arial"/>
                <w:b/>
              </w:rPr>
              <w:t>Format Example</w:t>
            </w:r>
          </w:p>
        </w:tc>
        <w:tc>
          <w:tcPr>
            <w:tcW w:w="1764" w:type="pct"/>
            <w:tcBorders>
              <w:top w:val="single" w:sz="4" w:space="0" w:color="auto"/>
              <w:left w:val="single" w:sz="4" w:space="0" w:color="auto"/>
              <w:bottom w:val="single" w:sz="4" w:space="0" w:color="auto"/>
              <w:right w:val="single" w:sz="4" w:space="0" w:color="auto"/>
            </w:tcBorders>
            <w:hideMark/>
          </w:tcPr>
          <w:p w14:paraId="6F6A73F3" w14:textId="77777777" w:rsidR="00122EB5" w:rsidRDefault="00122EB5" w:rsidP="00A50DC7">
            <w:pPr>
              <w:spacing w:after="0" w:line="260" w:lineRule="atLeast"/>
              <w:rPr>
                <w:rFonts w:cs="Arial"/>
                <w:b/>
                <w:szCs w:val="22"/>
                <w:lang w:eastAsia="en-US"/>
              </w:rPr>
            </w:pPr>
            <w:r>
              <w:rPr>
                <w:rFonts w:cs="Arial"/>
                <w:b/>
              </w:rPr>
              <w:t>Explanation</w:t>
            </w:r>
          </w:p>
        </w:tc>
      </w:tr>
      <w:tr w:rsidR="00B46734" w:rsidRPr="00B46734" w14:paraId="3C9573D5" w14:textId="77777777" w:rsidTr="00794C73">
        <w:trPr>
          <w:trHeight w:val="289"/>
        </w:trPr>
        <w:tc>
          <w:tcPr>
            <w:tcW w:w="1175" w:type="pct"/>
            <w:tcBorders>
              <w:top w:val="single" w:sz="4" w:space="0" w:color="auto"/>
              <w:left w:val="single" w:sz="4" w:space="0" w:color="auto"/>
              <w:bottom w:val="single" w:sz="4" w:space="0" w:color="auto"/>
              <w:right w:val="single" w:sz="4" w:space="0" w:color="auto"/>
            </w:tcBorders>
          </w:tcPr>
          <w:p w14:paraId="757790E9" w14:textId="7214CC8E" w:rsidR="00B46734" w:rsidRPr="00C3660D" w:rsidRDefault="00E1335D" w:rsidP="00A50DC7">
            <w:pPr>
              <w:spacing w:after="0" w:line="260" w:lineRule="atLeast"/>
              <w:rPr>
                <w:rFonts w:cs="Arial"/>
                <w:bCs/>
              </w:rPr>
            </w:pPr>
            <w:proofErr w:type="spellStart"/>
            <w:r>
              <w:rPr>
                <w:rFonts w:cs="Arial"/>
                <w:bCs/>
              </w:rPr>
              <w:t>S</w:t>
            </w:r>
            <w:r w:rsidR="00887FC6">
              <w:rPr>
                <w:rFonts w:cs="Arial"/>
                <w:bCs/>
              </w:rPr>
              <w:t>urveyID</w:t>
            </w:r>
            <w:proofErr w:type="spellEnd"/>
          </w:p>
        </w:tc>
        <w:tc>
          <w:tcPr>
            <w:tcW w:w="663" w:type="pct"/>
            <w:tcBorders>
              <w:top w:val="single" w:sz="4" w:space="0" w:color="auto"/>
              <w:left w:val="single" w:sz="4" w:space="0" w:color="auto"/>
              <w:bottom w:val="single" w:sz="4" w:space="0" w:color="auto"/>
              <w:right w:val="single" w:sz="4" w:space="0" w:color="auto"/>
            </w:tcBorders>
          </w:tcPr>
          <w:p w14:paraId="06FF257F" w14:textId="6F588831" w:rsidR="00B46734" w:rsidRPr="00C3660D" w:rsidRDefault="00794C73" w:rsidP="00A50DC7">
            <w:pPr>
              <w:spacing w:after="0" w:line="260" w:lineRule="atLeast"/>
              <w:rPr>
                <w:rFonts w:cs="Arial"/>
                <w:bCs/>
              </w:rPr>
            </w:pPr>
            <w:r>
              <w:rPr>
                <w:rFonts w:cs="Arial"/>
                <w:bCs/>
              </w:rPr>
              <w:t>M</w:t>
            </w:r>
            <w:r w:rsidR="00887FC6" w:rsidRPr="00BB1320">
              <w:rPr>
                <w:rFonts w:cs="Arial"/>
                <w:bCs/>
              </w:rPr>
              <w:t>andatory</w:t>
            </w:r>
          </w:p>
        </w:tc>
        <w:tc>
          <w:tcPr>
            <w:tcW w:w="1398" w:type="pct"/>
            <w:tcBorders>
              <w:top w:val="single" w:sz="4" w:space="0" w:color="auto"/>
              <w:left w:val="single" w:sz="4" w:space="0" w:color="auto"/>
              <w:bottom w:val="single" w:sz="4" w:space="0" w:color="auto"/>
              <w:right w:val="single" w:sz="4" w:space="0" w:color="auto"/>
            </w:tcBorders>
          </w:tcPr>
          <w:p w14:paraId="054E2D84" w14:textId="252799E9" w:rsidR="00B46734" w:rsidRPr="00C3660D" w:rsidRDefault="00C3660D" w:rsidP="00A50DC7">
            <w:pPr>
              <w:spacing w:after="0" w:line="260" w:lineRule="atLeast"/>
              <w:rPr>
                <w:rFonts w:cs="Arial"/>
                <w:bCs/>
              </w:rPr>
            </w:pPr>
            <w:r>
              <w:rPr>
                <w:rFonts w:cs="Arial"/>
                <w:bCs/>
              </w:rPr>
              <w:t>A</w:t>
            </w:r>
          </w:p>
        </w:tc>
        <w:tc>
          <w:tcPr>
            <w:tcW w:w="1764" w:type="pct"/>
            <w:tcBorders>
              <w:top w:val="single" w:sz="4" w:space="0" w:color="auto"/>
              <w:left w:val="single" w:sz="4" w:space="0" w:color="auto"/>
              <w:bottom w:val="single" w:sz="4" w:space="0" w:color="auto"/>
              <w:right w:val="single" w:sz="4" w:space="0" w:color="auto"/>
            </w:tcBorders>
          </w:tcPr>
          <w:p w14:paraId="2334D328" w14:textId="3CC702A9" w:rsidR="00B46734" w:rsidRPr="00C3660D" w:rsidRDefault="00C3660D" w:rsidP="00417734">
            <w:pPr>
              <w:spacing w:after="0" w:line="260" w:lineRule="atLeast"/>
              <w:rPr>
                <w:rFonts w:cs="Arial"/>
                <w:bCs/>
              </w:rPr>
            </w:pPr>
            <w:r>
              <w:rPr>
                <w:color w:val="000000"/>
              </w:rPr>
              <w:t xml:space="preserve">Use a unique identifier that </w:t>
            </w:r>
            <w:r w:rsidRPr="00E1335D">
              <w:rPr>
                <w:color w:val="000000"/>
              </w:rPr>
              <w:t xml:space="preserve">provides link to the survey for which data is being provided as per Table </w:t>
            </w:r>
            <w:r w:rsidR="00E1335D" w:rsidRPr="00E1335D">
              <w:rPr>
                <w:color w:val="000000"/>
              </w:rPr>
              <w:t>3</w:t>
            </w:r>
            <w:r w:rsidRPr="00E1335D">
              <w:rPr>
                <w:color w:val="000000"/>
              </w:rPr>
              <w:t xml:space="preserve"> </w:t>
            </w:r>
            <w:r w:rsidR="00DA6B96" w:rsidRPr="00E1335D">
              <w:rPr>
                <w:color w:val="000000"/>
              </w:rPr>
              <w:t>–</w:t>
            </w:r>
            <w:r w:rsidRPr="00E1335D">
              <w:rPr>
                <w:color w:val="000000"/>
              </w:rPr>
              <w:t xml:space="preserve"> </w:t>
            </w:r>
            <w:proofErr w:type="spellStart"/>
            <w:r w:rsidR="004B1D00">
              <w:rPr>
                <w:color w:val="000000"/>
              </w:rPr>
              <w:t>Haulout</w:t>
            </w:r>
            <w:proofErr w:type="spellEnd"/>
            <w:r w:rsidR="004B1D00">
              <w:rPr>
                <w:color w:val="000000"/>
              </w:rPr>
              <w:t xml:space="preserve">/breeding </w:t>
            </w:r>
            <w:r w:rsidR="00E1335D" w:rsidRPr="00E1335D">
              <w:rPr>
                <w:color w:val="000000"/>
              </w:rPr>
              <w:t>u</w:t>
            </w:r>
            <w:r w:rsidR="00192AB0" w:rsidRPr="00E1335D">
              <w:rPr>
                <w:color w:val="000000"/>
              </w:rPr>
              <w:t>nit</w:t>
            </w:r>
            <w:r w:rsidR="004B1D00">
              <w:rPr>
                <w:color w:val="000000"/>
              </w:rPr>
              <w:t xml:space="preserve"> A</w:t>
            </w:r>
            <w:r w:rsidRPr="00E1335D">
              <w:rPr>
                <w:color w:val="000000"/>
              </w:rPr>
              <w:t>bundance. One row show be provided</w:t>
            </w:r>
            <w:r>
              <w:rPr>
                <w:color w:val="000000"/>
              </w:rPr>
              <w:t xml:space="preserve"> by survey round. E.g. one per duplicate moult survey </w:t>
            </w:r>
            <w:proofErr w:type="gramStart"/>
            <w:r>
              <w:rPr>
                <w:color w:val="000000"/>
              </w:rPr>
              <w:t>in a given year</w:t>
            </w:r>
            <w:proofErr w:type="gramEnd"/>
          </w:p>
        </w:tc>
      </w:tr>
      <w:tr w:rsidR="00794C73" w:rsidRPr="00AD5477" w14:paraId="79ABAD8C" w14:textId="77777777" w:rsidTr="002B19C3">
        <w:trPr>
          <w:trHeight w:val="289"/>
        </w:trPr>
        <w:tc>
          <w:tcPr>
            <w:tcW w:w="1175" w:type="pct"/>
            <w:tcBorders>
              <w:top w:val="single" w:sz="4" w:space="0" w:color="auto"/>
              <w:left w:val="single" w:sz="4" w:space="0" w:color="auto"/>
              <w:bottom w:val="single" w:sz="4" w:space="0" w:color="auto"/>
              <w:right w:val="single" w:sz="4" w:space="0" w:color="auto"/>
            </w:tcBorders>
          </w:tcPr>
          <w:p w14:paraId="109E350E" w14:textId="77777777" w:rsidR="00794C73" w:rsidRPr="00122EB5" w:rsidRDefault="00794C73" w:rsidP="002B19C3">
            <w:pPr>
              <w:rPr>
                <w:color w:val="000000"/>
              </w:rPr>
            </w:pPr>
            <w:proofErr w:type="spellStart"/>
            <w:r w:rsidRPr="0091100F">
              <w:rPr>
                <w:color w:val="000000"/>
              </w:rPr>
              <w:t>Survey</w:t>
            </w:r>
            <w:r>
              <w:rPr>
                <w:color w:val="000000"/>
              </w:rPr>
              <w:t>_programme</w:t>
            </w:r>
            <w:r w:rsidRPr="0091100F">
              <w:rPr>
                <w:color w:val="000000"/>
              </w:rPr>
              <w:t>ID</w:t>
            </w:r>
            <w:proofErr w:type="spellEnd"/>
          </w:p>
        </w:tc>
        <w:tc>
          <w:tcPr>
            <w:tcW w:w="663" w:type="pct"/>
            <w:tcBorders>
              <w:top w:val="single" w:sz="4" w:space="0" w:color="auto"/>
              <w:left w:val="single" w:sz="4" w:space="0" w:color="auto"/>
              <w:bottom w:val="single" w:sz="4" w:space="0" w:color="auto"/>
              <w:right w:val="single" w:sz="4" w:space="0" w:color="auto"/>
            </w:tcBorders>
          </w:tcPr>
          <w:p w14:paraId="2066010D" w14:textId="77777777" w:rsidR="00794C73" w:rsidRPr="00122EB5" w:rsidRDefault="00794C73" w:rsidP="002B19C3">
            <w:pPr>
              <w:spacing w:after="0" w:line="260" w:lineRule="atLeast"/>
              <w:rPr>
                <w:rFonts w:cs="Arial"/>
              </w:rPr>
            </w:pPr>
            <w:r w:rsidRPr="0091100F">
              <w:rPr>
                <w:rFonts w:cs="Arial"/>
              </w:rPr>
              <w:t>Mandatory</w:t>
            </w:r>
          </w:p>
        </w:tc>
        <w:tc>
          <w:tcPr>
            <w:tcW w:w="1398" w:type="pct"/>
            <w:tcBorders>
              <w:top w:val="single" w:sz="4" w:space="0" w:color="auto"/>
              <w:left w:val="single" w:sz="4" w:space="0" w:color="auto"/>
              <w:bottom w:val="single" w:sz="4" w:space="0" w:color="auto"/>
              <w:right w:val="single" w:sz="4" w:space="0" w:color="auto"/>
            </w:tcBorders>
          </w:tcPr>
          <w:p w14:paraId="04431496" w14:textId="77777777" w:rsidR="00794C73" w:rsidRPr="00452917" w:rsidRDefault="00794C73" w:rsidP="002B19C3">
            <w:pPr>
              <w:spacing w:after="0" w:line="260" w:lineRule="atLeast"/>
              <w:rPr>
                <w:rFonts w:cs="Arial"/>
                <w:bCs/>
              </w:rPr>
            </w:pPr>
            <w:r w:rsidRPr="00452917">
              <w:rPr>
                <w:rFonts w:cs="Arial"/>
                <w:bCs/>
              </w:rPr>
              <w:t>1</w:t>
            </w:r>
          </w:p>
        </w:tc>
        <w:tc>
          <w:tcPr>
            <w:tcW w:w="1764" w:type="pct"/>
            <w:tcBorders>
              <w:top w:val="single" w:sz="4" w:space="0" w:color="auto"/>
              <w:left w:val="single" w:sz="4" w:space="0" w:color="auto"/>
              <w:bottom w:val="single" w:sz="4" w:space="0" w:color="auto"/>
              <w:right w:val="single" w:sz="4" w:space="0" w:color="auto"/>
            </w:tcBorders>
          </w:tcPr>
          <w:p w14:paraId="1C796F33" w14:textId="77777777" w:rsidR="00794C73" w:rsidRPr="00122EB5" w:rsidRDefault="00794C73" w:rsidP="002B19C3">
            <w:pPr>
              <w:spacing w:after="0" w:line="260" w:lineRule="atLeast"/>
              <w:rPr>
                <w:rFonts w:cs="Arial"/>
              </w:rPr>
            </w:pPr>
            <w:r w:rsidRPr="00122EB5">
              <w:rPr>
                <w:rFonts w:cs="Arial"/>
              </w:rPr>
              <w:t xml:space="preserve">This is a unique identifier that provides links to Table </w:t>
            </w:r>
            <w:r>
              <w:rPr>
                <w:rFonts w:cs="Arial"/>
              </w:rPr>
              <w:t>6</w:t>
            </w:r>
            <w:r w:rsidRPr="00122EB5">
              <w:rPr>
                <w:rFonts w:cs="Arial"/>
              </w:rPr>
              <w:t xml:space="preserve"> </w:t>
            </w:r>
            <w:r>
              <w:rPr>
                <w:rFonts w:cs="Arial"/>
              </w:rPr>
              <w:t>–</w:t>
            </w:r>
            <w:r w:rsidRPr="00122EB5">
              <w:rPr>
                <w:rFonts w:cs="Arial"/>
              </w:rPr>
              <w:t xml:space="preserve"> </w:t>
            </w:r>
            <w:proofErr w:type="spellStart"/>
            <w:r w:rsidRPr="00122EB5">
              <w:rPr>
                <w:rFonts w:cs="Arial"/>
              </w:rPr>
              <w:t>Seal_survey_</w:t>
            </w:r>
            <w:r>
              <w:rPr>
                <w:rFonts w:cs="Arial"/>
              </w:rPr>
              <w:t>programme</w:t>
            </w:r>
            <w:proofErr w:type="spellEnd"/>
            <w:r>
              <w:rPr>
                <w:rFonts w:cs="Arial"/>
              </w:rPr>
              <w:br/>
              <w:t>_</w:t>
            </w:r>
            <w:r w:rsidRPr="00122EB5">
              <w:rPr>
                <w:rFonts w:cs="Arial"/>
              </w:rPr>
              <w:t>metadata</w:t>
            </w:r>
          </w:p>
        </w:tc>
      </w:tr>
      <w:tr w:rsidR="00794C73" w:rsidRPr="00AD5477" w14:paraId="0B7240EC" w14:textId="77777777" w:rsidTr="002B19C3">
        <w:trPr>
          <w:trHeight w:val="289"/>
        </w:trPr>
        <w:tc>
          <w:tcPr>
            <w:tcW w:w="1175" w:type="pct"/>
            <w:tcBorders>
              <w:top w:val="single" w:sz="4" w:space="0" w:color="auto"/>
              <w:left w:val="single" w:sz="4" w:space="0" w:color="auto"/>
              <w:bottom w:val="single" w:sz="4" w:space="0" w:color="auto"/>
              <w:right w:val="single" w:sz="4" w:space="0" w:color="auto"/>
            </w:tcBorders>
          </w:tcPr>
          <w:p w14:paraId="41143477" w14:textId="7C017DDD" w:rsidR="00794C73" w:rsidRPr="0091100F" w:rsidRDefault="00962517" w:rsidP="002B19C3">
            <w:pPr>
              <w:rPr>
                <w:color w:val="000000"/>
              </w:rPr>
            </w:pPr>
            <w:proofErr w:type="spellStart"/>
            <w:r>
              <w:t>P</w:t>
            </w:r>
            <w:r w:rsidR="00794C73">
              <w:t>latform</w:t>
            </w:r>
            <w:r w:rsidR="0014424E">
              <w:t>C</w:t>
            </w:r>
            <w:r>
              <w:t>lass</w:t>
            </w:r>
            <w:proofErr w:type="spellEnd"/>
          </w:p>
        </w:tc>
        <w:tc>
          <w:tcPr>
            <w:tcW w:w="663" w:type="pct"/>
            <w:tcBorders>
              <w:top w:val="single" w:sz="4" w:space="0" w:color="auto"/>
              <w:left w:val="single" w:sz="4" w:space="0" w:color="auto"/>
              <w:bottom w:val="single" w:sz="4" w:space="0" w:color="auto"/>
              <w:right w:val="single" w:sz="4" w:space="0" w:color="auto"/>
            </w:tcBorders>
          </w:tcPr>
          <w:p w14:paraId="3F2D92C5" w14:textId="77777777" w:rsidR="00794C73" w:rsidRPr="0091100F" w:rsidRDefault="00794C73" w:rsidP="002B19C3">
            <w:pPr>
              <w:spacing w:after="0" w:line="260" w:lineRule="atLeast"/>
              <w:rPr>
                <w:rFonts w:cs="Arial"/>
              </w:rPr>
            </w:pPr>
            <w:r>
              <w:rPr>
                <w:rFonts w:cs="Arial"/>
              </w:rPr>
              <w:t>Mandatory</w:t>
            </w:r>
          </w:p>
        </w:tc>
        <w:tc>
          <w:tcPr>
            <w:tcW w:w="1398" w:type="pct"/>
            <w:tcBorders>
              <w:top w:val="single" w:sz="4" w:space="0" w:color="auto"/>
              <w:left w:val="single" w:sz="4" w:space="0" w:color="auto"/>
              <w:bottom w:val="single" w:sz="4" w:space="0" w:color="auto"/>
              <w:right w:val="single" w:sz="4" w:space="0" w:color="auto"/>
            </w:tcBorders>
          </w:tcPr>
          <w:p w14:paraId="52646BBA" w14:textId="77777777" w:rsidR="00794C73" w:rsidRPr="00452917" w:rsidRDefault="00794C73" w:rsidP="002B19C3">
            <w:pPr>
              <w:spacing w:after="0" w:line="260" w:lineRule="atLeast"/>
              <w:rPr>
                <w:rFonts w:cs="Arial"/>
                <w:bCs/>
              </w:rPr>
            </w:pPr>
            <w:r w:rsidRPr="00452917">
              <w:rPr>
                <w:rFonts w:cs="Arial"/>
                <w:bCs/>
              </w:rPr>
              <w:t>Land</w:t>
            </w:r>
          </w:p>
        </w:tc>
        <w:tc>
          <w:tcPr>
            <w:tcW w:w="1764" w:type="pct"/>
            <w:tcBorders>
              <w:top w:val="single" w:sz="4" w:space="0" w:color="auto"/>
              <w:left w:val="single" w:sz="4" w:space="0" w:color="auto"/>
              <w:bottom w:val="single" w:sz="4" w:space="0" w:color="auto"/>
              <w:right w:val="single" w:sz="4" w:space="0" w:color="auto"/>
            </w:tcBorders>
          </w:tcPr>
          <w:p w14:paraId="7185A871" w14:textId="77777777" w:rsidR="00794C73" w:rsidRDefault="00794C73" w:rsidP="002B19C3">
            <w:pPr>
              <w:spacing w:after="0"/>
              <w:rPr>
                <w:color w:val="000000"/>
              </w:rPr>
            </w:pPr>
            <w:r>
              <w:rPr>
                <w:color w:val="000000"/>
              </w:rPr>
              <w:t xml:space="preserve">Please fill out the survey platform, use only one option per cell. </w:t>
            </w:r>
          </w:p>
          <w:p w14:paraId="2F9BEA24" w14:textId="604677D3" w:rsidR="00794C73" w:rsidRPr="00122EB5" w:rsidRDefault="00794C73" w:rsidP="002B19C3">
            <w:pPr>
              <w:spacing w:after="0" w:line="260" w:lineRule="atLeast"/>
              <w:rPr>
                <w:rFonts w:cs="Arial"/>
              </w:rPr>
            </w:pPr>
            <w:r>
              <w:rPr>
                <w:color w:val="000000"/>
              </w:rPr>
              <w:t>Vocabulary: aerial, boat, land</w:t>
            </w:r>
            <w:r w:rsidR="00962517">
              <w:rPr>
                <w:color w:val="000000"/>
              </w:rPr>
              <w:t xml:space="preserve"> (ICES</w:t>
            </w:r>
            <w:r w:rsidR="004979AB">
              <w:rPr>
                <w:color w:val="000000"/>
              </w:rPr>
              <w:t xml:space="preserve"> </w:t>
            </w:r>
            <w:r w:rsidR="00962517">
              <w:rPr>
                <w:color w:val="000000"/>
              </w:rPr>
              <w:t>accepted vocabulary)</w:t>
            </w:r>
          </w:p>
        </w:tc>
      </w:tr>
      <w:tr w:rsidR="00794C73" w:rsidRPr="00AD5477" w14:paraId="1CD14F32" w14:textId="77777777" w:rsidTr="002B19C3">
        <w:trPr>
          <w:trHeight w:val="289"/>
        </w:trPr>
        <w:tc>
          <w:tcPr>
            <w:tcW w:w="1175" w:type="pct"/>
            <w:tcBorders>
              <w:top w:val="single" w:sz="4" w:space="0" w:color="auto"/>
              <w:left w:val="single" w:sz="4" w:space="0" w:color="auto"/>
              <w:bottom w:val="single" w:sz="4" w:space="0" w:color="auto"/>
              <w:right w:val="single" w:sz="4" w:space="0" w:color="auto"/>
            </w:tcBorders>
          </w:tcPr>
          <w:p w14:paraId="3931490B" w14:textId="77777777" w:rsidR="00794C73" w:rsidRPr="0091100F" w:rsidRDefault="00794C73" w:rsidP="002B19C3">
            <w:pPr>
              <w:rPr>
                <w:color w:val="000000"/>
              </w:rPr>
            </w:pPr>
            <w:proofErr w:type="spellStart"/>
            <w:r>
              <w:t>Count_method</w:t>
            </w:r>
            <w:proofErr w:type="spellEnd"/>
          </w:p>
        </w:tc>
        <w:tc>
          <w:tcPr>
            <w:tcW w:w="663" w:type="pct"/>
            <w:tcBorders>
              <w:top w:val="single" w:sz="4" w:space="0" w:color="auto"/>
              <w:left w:val="single" w:sz="4" w:space="0" w:color="auto"/>
              <w:bottom w:val="single" w:sz="4" w:space="0" w:color="auto"/>
              <w:right w:val="single" w:sz="4" w:space="0" w:color="auto"/>
            </w:tcBorders>
          </w:tcPr>
          <w:p w14:paraId="32CC0463" w14:textId="77777777" w:rsidR="00794C73" w:rsidRPr="0091100F" w:rsidRDefault="00794C73" w:rsidP="002B19C3">
            <w:pPr>
              <w:spacing w:after="0" w:line="260" w:lineRule="atLeast"/>
              <w:rPr>
                <w:rFonts w:cs="Arial"/>
              </w:rPr>
            </w:pPr>
            <w:r>
              <w:rPr>
                <w:rFonts w:cs="Arial"/>
              </w:rPr>
              <w:t>Mandatory</w:t>
            </w:r>
          </w:p>
        </w:tc>
        <w:tc>
          <w:tcPr>
            <w:tcW w:w="1398" w:type="pct"/>
            <w:tcBorders>
              <w:top w:val="single" w:sz="4" w:space="0" w:color="auto"/>
              <w:left w:val="single" w:sz="4" w:space="0" w:color="auto"/>
              <w:bottom w:val="single" w:sz="4" w:space="0" w:color="auto"/>
              <w:right w:val="single" w:sz="4" w:space="0" w:color="auto"/>
            </w:tcBorders>
          </w:tcPr>
          <w:p w14:paraId="57D11830" w14:textId="7F08839C" w:rsidR="00794C73" w:rsidRPr="00452917" w:rsidRDefault="004979AB" w:rsidP="002B19C3">
            <w:pPr>
              <w:spacing w:after="0" w:line="260" w:lineRule="atLeast"/>
              <w:rPr>
                <w:rFonts w:cs="Arial"/>
                <w:bCs/>
              </w:rPr>
            </w:pPr>
            <w:r>
              <w:rPr>
                <w:rFonts w:cs="Arial"/>
                <w:bCs/>
              </w:rPr>
              <w:t>Observed</w:t>
            </w:r>
          </w:p>
        </w:tc>
        <w:tc>
          <w:tcPr>
            <w:tcW w:w="1764" w:type="pct"/>
            <w:tcBorders>
              <w:top w:val="single" w:sz="4" w:space="0" w:color="auto"/>
              <w:left w:val="single" w:sz="4" w:space="0" w:color="auto"/>
              <w:bottom w:val="single" w:sz="4" w:space="0" w:color="auto"/>
              <w:right w:val="single" w:sz="4" w:space="0" w:color="auto"/>
            </w:tcBorders>
          </w:tcPr>
          <w:p w14:paraId="0B99DB8F" w14:textId="77777777" w:rsidR="00794C73" w:rsidRDefault="00794C73" w:rsidP="002B19C3">
            <w:pPr>
              <w:spacing w:after="0"/>
              <w:rPr>
                <w:color w:val="000000"/>
              </w:rPr>
            </w:pPr>
            <w:r>
              <w:rPr>
                <w:color w:val="000000"/>
              </w:rPr>
              <w:t xml:space="preserve">Please fill out the count method, use only one option per cell. </w:t>
            </w:r>
          </w:p>
          <w:p w14:paraId="2888A291" w14:textId="04ADE273" w:rsidR="00794C73" w:rsidRPr="00122EB5" w:rsidRDefault="00794C73" w:rsidP="002B19C3">
            <w:pPr>
              <w:spacing w:after="0" w:line="260" w:lineRule="atLeast"/>
              <w:rPr>
                <w:rFonts w:cs="Arial"/>
              </w:rPr>
            </w:pPr>
            <w:r>
              <w:rPr>
                <w:color w:val="000000"/>
              </w:rPr>
              <w:t>Vocabulary:</w:t>
            </w:r>
            <w:r w:rsidR="000E2EFE">
              <w:rPr>
                <w:color w:val="000000"/>
              </w:rPr>
              <w:t xml:space="preserve"> observed,</w:t>
            </w:r>
            <w:r>
              <w:rPr>
                <w:color w:val="000000"/>
              </w:rPr>
              <w:t xml:space="preserve"> photo</w:t>
            </w:r>
          </w:p>
        </w:tc>
      </w:tr>
      <w:tr w:rsidR="00B46734" w:rsidRPr="00B46734" w14:paraId="6C572500" w14:textId="77777777" w:rsidTr="00794C73">
        <w:trPr>
          <w:trHeight w:val="289"/>
        </w:trPr>
        <w:tc>
          <w:tcPr>
            <w:tcW w:w="1175" w:type="pct"/>
            <w:tcBorders>
              <w:top w:val="single" w:sz="4" w:space="0" w:color="auto"/>
              <w:left w:val="single" w:sz="4" w:space="0" w:color="auto"/>
              <w:bottom w:val="single" w:sz="4" w:space="0" w:color="auto"/>
              <w:right w:val="single" w:sz="4" w:space="0" w:color="auto"/>
            </w:tcBorders>
          </w:tcPr>
          <w:p w14:paraId="79B40D59" w14:textId="0C276C46" w:rsidR="00B46734" w:rsidRPr="00794C73" w:rsidRDefault="00B46734" w:rsidP="00A50DC7">
            <w:pPr>
              <w:spacing w:after="0" w:line="260" w:lineRule="atLeast"/>
              <w:rPr>
                <w:rFonts w:cs="Arial"/>
                <w:bCs/>
              </w:rPr>
            </w:pPr>
            <w:r w:rsidRPr="00794C73">
              <w:rPr>
                <w:rFonts w:cs="Arial"/>
                <w:bCs/>
              </w:rPr>
              <w:t>Start Date</w:t>
            </w:r>
          </w:p>
        </w:tc>
        <w:tc>
          <w:tcPr>
            <w:tcW w:w="663" w:type="pct"/>
            <w:tcBorders>
              <w:top w:val="single" w:sz="4" w:space="0" w:color="auto"/>
              <w:left w:val="single" w:sz="4" w:space="0" w:color="auto"/>
              <w:bottom w:val="single" w:sz="4" w:space="0" w:color="auto"/>
              <w:right w:val="single" w:sz="4" w:space="0" w:color="auto"/>
            </w:tcBorders>
          </w:tcPr>
          <w:p w14:paraId="0B70FDC8" w14:textId="38F67DEB" w:rsidR="00B46734" w:rsidRPr="00794C73" w:rsidRDefault="00794C73" w:rsidP="00A50DC7">
            <w:pPr>
              <w:spacing w:after="0" w:line="260" w:lineRule="atLeast"/>
              <w:rPr>
                <w:rFonts w:cs="Arial"/>
                <w:bCs/>
              </w:rPr>
            </w:pPr>
            <w:r>
              <w:rPr>
                <w:rFonts w:cs="Arial"/>
                <w:bCs/>
              </w:rPr>
              <w:t>M</w:t>
            </w:r>
            <w:r w:rsidR="00B46734" w:rsidRPr="00794C73">
              <w:rPr>
                <w:rFonts w:cs="Arial"/>
                <w:bCs/>
              </w:rPr>
              <w:t>andatory</w:t>
            </w:r>
          </w:p>
        </w:tc>
        <w:tc>
          <w:tcPr>
            <w:tcW w:w="1398" w:type="pct"/>
            <w:tcBorders>
              <w:top w:val="single" w:sz="4" w:space="0" w:color="auto"/>
              <w:left w:val="single" w:sz="4" w:space="0" w:color="auto"/>
              <w:bottom w:val="single" w:sz="4" w:space="0" w:color="auto"/>
              <w:right w:val="single" w:sz="4" w:space="0" w:color="auto"/>
            </w:tcBorders>
          </w:tcPr>
          <w:p w14:paraId="08C48B3F" w14:textId="3B6DD909" w:rsidR="00B46734" w:rsidRPr="00794C73" w:rsidRDefault="00B46734" w:rsidP="00A50DC7">
            <w:pPr>
              <w:spacing w:after="0" w:line="260" w:lineRule="atLeast"/>
              <w:rPr>
                <w:rFonts w:cs="Arial"/>
                <w:bCs/>
              </w:rPr>
            </w:pPr>
            <w:r w:rsidRPr="00C3660D">
              <w:rPr>
                <w:rFonts w:cs="Arial"/>
                <w:bCs/>
              </w:rPr>
              <w:t>20160</w:t>
            </w:r>
            <w:r w:rsidR="00C3660D">
              <w:rPr>
                <w:rFonts w:cs="Arial"/>
                <w:bCs/>
              </w:rPr>
              <w:t>8</w:t>
            </w:r>
            <w:r w:rsidRPr="00C3660D">
              <w:rPr>
                <w:rFonts w:cs="Arial"/>
                <w:bCs/>
              </w:rPr>
              <w:t>21</w:t>
            </w:r>
          </w:p>
        </w:tc>
        <w:tc>
          <w:tcPr>
            <w:tcW w:w="1764" w:type="pct"/>
            <w:tcBorders>
              <w:top w:val="single" w:sz="4" w:space="0" w:color="auto"/>
              <w:left w:val="single" w:sz="4" w:space="0" w:color="auto"/>
              <w:bottom w:val="single" w:sz="4" w:space="0" w:color="auto"/>
              <w:right w:val="single" w:sz="4" w:space="0" w:color="auto"/>
            </w:tcBorders>
          </w:tcPr>
          <w:p w14:paraId="771E9C17" w14:textId="4C898519" w:rsidR="00B46734" w:rsidRPr="00794C73" w:rsidRDefault="00B46734" w:rsidP="00A50DC7">
            <w:pPr>
              <w:spacing w:after="0" w:line="260" w:lineRule="atLeast"/>
              <w:rPr>
                <w:rFonts w:cs="Arial"/>
                <w:bCs/>
              </w:rPr>
            </w:pPr>
            <w:r w:rsidRPr="00794C73">
              <w:rPr>
                <w:rFonts w:cs="Arial"/>
                <w:bCs/>
              </w:rPr>
              <w:t>Date which the survey started on</w:t>
            </w:r>
          </w:p>
        </w:tc>
      </w:tr>
      <w:tr w:rsidR="00B46734" w:rsidRPr="00B46734" w14:paraId="3D3551E0" w14:textId="77777777" w:rsidTr="00794C73">
        <w:trPr>
          <w:trHeight w:val="289"/>
        </w:trPr>
        <w:tc>
          <w:tcPr>
            <w:tcW w:w="1175" w:type="pct"/>
            <w:tcBorders>
              <w:top w:val="single" w:sz="4" w:space="0" w:color="auto"/>
              <w:left w:val="single" w:sz="4" w:space="0" w:color="auto"/>
              <w:bottom w:val="single" w:sz="4" w:space="0" w:color="auto"/>
              <w:right w:val="single" w:sz="4" w:space="0" w:color="auto"/>
            </w:tcBorders>
          </w:tcPr>
          <w:p w14:paraId="221D87D8" w14:textId="1C3B7A30" w:rsidR="00B46734" w:rsidRPr="00794C73" w:rsidRDefault="00B46734" w:rsidP="00A50DC7">
            <w:pPr>
              <w:spacing w:after="0" w:line="260" w:lineRule="atLeast"/>
              <w:rPr>
                <w:rFonts w:cs="Arial"/>
                <w:bCs/>
              </w:rPr>
            </w:pPr>
            <w:r w:rsidRPr="00794C73">
              <w:rPr>
                <w:rFonts w:cs="Arial"/>
                <w:bCs/>
              </w:rPr>
              <w:lastRenderedPageBreak/>
              <w:t>End Date</w:t>
            </w:r>
          </w:p>
        </w:tc>
        <w:tc>
          <w:tcPr>
            <w:tcW w:w="663" w:type="pct"/>
            <w:tcBorders>
              <w:top w:val="single" w:sz="4" w:space="0" w:color="auto"/>
              <w:left w:val="single" w:sz="4" w:space="0" w:color="auto"/>
              <w:bottom w:val="single" w:sz="4" w:space="0" w:color="auto"/>
              <w:right w:val="single" w:sz="4" w:space="0" w:color="auto"/>
            </w:tcBorders>
          </w:tcPr>
          <w:p w14:paraId="61F136A5" w14:textId="634964C7" w:rsidR="00B46734" w:rsidRPr="00794C73" w:rsidRDefault="00794C73" w:rsidP="00A50DC7">
            <w:pPr>
              <w:spacing w:after="0" w:line="260" w:lineRule="atLeast"/>
              <w:rPr>
                <w:rFonts w:cs="Arial"/>
                <w:bCs/>
              </w:rPr>
            </w:pPr>
            <w:r>
              <w:rPr>
                <w:rFonts w:cs="Arial"/>
                <w:bCs/>
              </w:rPr>
              <w:t>M</w:t>
            </w:r>
            <w:r w:rsidR="00B46734" w:rsidRPr="00794C73">
              <w:rPr>
                <w:rFonts w:cs="Arial"/>
                <w:bCs/>
              </w:rPr>
              <w:t>andatory</w:t>
            </w:r>
          </w:p>
        </w:tc>
        <w:tc>
          <w:tcPr>
            <w:tcW w:w="1398" w:type="pct"/>
            <w:tcBorders>
              <w:top w:val="single" w:sz="4" w:space="0" w:color="auto"/>
              <w:left w:val="single" w:sz="4" w:space="0" w:color="auto"/>
              <w:bottom w:val="single" w:sz="4" w:space="0" w:color="auto"/>
              <w:right w:val="single" w:sz="4" w:space="0" w:color="auto"/>
            </w:tcBorders>
          </w:tcPr>
          <w:p w14:paraId="7DCA3539" w14:textId="30CA93AD" w:rsidR="00B46734" w:rsidRPr="00794C73" w:rsidRDefault="00B46734" w:rsidP="00A50DC7">
            <w:pPr>
              <w:spacing w:after="0" w:line="260" w:lineRule="atLeast"/>
              <w:rPr>
                <w:rFonts w:cs="Arial"/>
                <w:bCs/>
              </w:rPr>
            </w:pPr>
            <w:r w:rsidRPr="00C3660D">
              <w:rPr>
                <w:rFonts w:cs="Arial"/>
                <w:bCs/>
              </w:rPr>
              <w:t>20160</w:t>
            </w:r>
            <w:r w:rsidR="00C3660D">
              <w:rPr>
                <w:rFonts w:cs="Arial"/>
                <w:bCs/>
              </w:rPr>
              <w:t>8</w:t>
            </w:r>
            <w:r w:rsidRPr="00C3660D">
              <w:rPr>
                <w:rFonts w:cs="Arial"/>
                <w:bCs/>
              </w:rPr>
              <w:t>25</w:t>
            </w:r>
          </w:p>
        </w:tc>
        <w:tc>
          <w:tcPr>
            <w:tcW w:w="1764" w:type="pct"/>
            <w:tcBorders>
              <w:top w:val="single" w:sz="4" w:space="0" w:color="auto"/>
              <w:left w:val="single" w:sz="4" w:space="0" w:color="auto"/>
              <w:bottom w:val="single" w:sz="4" w:space="0" w:color="auto"/>
              <w:right w:val="single" w:sz="4" w:space="0" w:color="auto"/>
            </w:tcBorders>
          </w:tcPr>
          <w:p w14:paraId="5168D161" w14:textId="52C3FE4D" w:rsidR="00B46734" w:rsidRPr="00794C73" w:rsidRDefault="00B46734" w:rsidP="00A50DC7">
            <w:pPr>
              <w:spacing w:after="0" w:line="260" w:lineRule="atLeast"/>
              <w:rPr>
                <w:rFonts w:cs="Arial"/>
                <w:bCs/>
              </w:rPr>
            </w:pPr>
            <w:r w:rsidRPr="00794C73">
              <w:rPr>
                <w:rFonts w:cs="Arial"/>
                <w:bCs/>
              </w:rPr>
              <w:t>Date which the survey ended on</w:t>
            </w:r>
          </w:p>
        </w:tc>
      </w:tr>
      <w:tr w:rsidR="005E21F5" w:rsidRPr="00B46734" w14:paraId="0C9BBEC5" w14:textId="77777777" w:rsidTr="00794C73">
        <w:trPr>
          <w:trHeight w:val="289"/>
        </w:trPr>
        <w:tc>
          <w:tcPr>
            <w:tcW w:w="1175" w:type="pct"/>
            <w:tcBorders>
              <w:top w:val="single" w:sz="4" w:space="0" w:color="auto"/>
              <w:left w:val="single" w:sz="4" w:space="0" w:color="auto"/>
              <w:bottom w:val="single" w:sz="4" w:space="0" w:color="auto"/>
              <w:right w:val="single" w:sz="4" w:space="0" w:color="auto"/>
            </w:tcBorders>
          </w:tcPr>
          <w:p w14:paraId="748FC61A" w14:textId="51D92EE5" w:rsidR="005E21F5" w:rsidRPr="00794C73" w:rsidRDefault="005E21F5" w:rsidP="00A50DC7">
            <w:pPr>
              <w:spacing w:after="0" w:line="260" w:lineRule="atLeast"/>
              <w:rPr>
                <w:rFonts w:cs="Arial"/>
                <w:bCs/>
              </w:rPr>
            </w:pPr>
            <w:proofErr w:type="spellStart"/>
            <w:r>
              <w:rPr>
                <w:rFonts w:cs="Arial"/>
                <w:bCs/>
              </w:rPr>
              <w:t>Data_resolution</w:t>
            </w:r>
            <w:proofErr w:type="spellEnd"/>
          </w:p>
        </w:tc>
        <w:tc>
          <w:tcPr>
            <w:tcW w:w="663" w:type="pct"/>
            <w:tcBorders>
              <w:top w:val="single" w:sz="4" w:space="0" w:color="auto"/>
              <w:left w:val="single" w:sz="4" w:space="0" w:color="auto"/>
              <w:bottom w:val="single" w:sz="4" w:space="0" w:color="auto"/>
              <w:right w:val="single" w:sz="4" w:space="0" w:color="auto"/>
            </w:tcBorders>
          </w:tcPr>
          <w:p w14:paraId="4AAFCCAE" w14:textId="5724727B" w:rsidR="005E21F5" w:rsidRDefault="005E21F5" w:rsidP="00A50DC7">
            <w:pPr>
              <w:spacing w:after="0" w:line="260" w:lineRule="atLeast"/>
              <w:rPr>
                <w:rFonts w:cs="Arial"/>
                <w:bCs/>
              </w:rPr>
            </w:pPr>
            <w:r>
              <w:rPr>
                <w:rFonts w:cs="Arial"/>
                <w:bCs/>
              </w:rPr>
              <w:t>M</w:t>
            </w:r>
            <w:r w:rsidRPr="00794C73">
              <w:rPr>
                <w:rFonts w:cs="Arial"/>
                <w:bCs/>
              </w:rPr>
              <w:t>andatory</w:t>
            </w:r>
          </w:p>
        </w:tc>
        <w:tc>
          <w:tcPr>
            <w:tcW w:w="1398" w:type="pct"/>
            <w:tcBorders>
              <w:top w:val="single" w:sz="4" w:space="0" w:color="auto"/>
              <w:left w:val="single" w:sz="4" w:space="0" w:color="auto"/>
              <w:bottom w:val="single" w:sz="4" w:space="0" w:color="auto"/>
              <w:right w:val="single" w:sz="4" w:space="0" w:color="auto"/>
            </w:tcBorders>
          </w:tcPr>
          <w:p w14:paraId="554C0527" w14:textId="6C3B54AA" w:rsidR="005E21F5" w:rsidRPr="00C3660D" w:rsidRDefault="005E21F5" w:rsidP="00A50DC7">
            <w:pPr>
              <w:spacing w:after="0" w:line="260" w:lineRule="atLeast"/>
              <w:rPr>
                <w:rFonts w:cs="Arial"/>
                <w:bCs/>
              </w:rPr>
            </w:pPr>
            <w:proofErr w:type="spellStart"/>
            <w:r>
              <w:rPr>
                <w:rFonts w:cs="Arial"/>
                <w:bCs/>
              </w:rPr>
              <w:t>Haulout</w:t>
            </w:r>
            <w:proofErr w:type="spellEnd"/>
            <w:r>
              <w:rPr>
                <w:rFonts w:cs="Arial"/>
                <w:bCs/>
              </w:rPr>
              <w:t xml:space="preserve"> units</w:t>
            </w:r>
          </w:p>
        </w:tc>
        <w:tc>
          <w:tcPr>
            <w:tcW w:w="1764" w:type="pct"/>
            <w:tcBorders>
              <w:top w:val="single" w:sz="4" w:space="0" w:color="auto"/>
              <w:left w:val="single" w:sz="4" w:space="0" w:color="auto"/>
              <w:bottom w:val="single" w:sz="4" w:space="0" w:color="auto"/>
              <w:right w:val="single" w:sz="4" w:space="0" w:color="auto"/>
            </w:tcBorders>
          </w:tcPr>
          <w:p w14:paraId="7F0D19EF" w14:textId="4B6B8760" w:rsidR="005E21F5" w:rsidRPr="005E21F5" w:rsidRDefault="005E21F5" w:rsidP="005E21F5">
            <w:pPr>
              <w:spacing w:after="0" w:line="260" w:lineRule="atLeast"/>
              <w:rPr>
                <w:rFonts w:cs="Arial"/>
                <w:bCs/>
              </w:rPr>
            </w:pPr>
            <w:r w:rsidRPr="005E21F5">
              <w:rPr>
                <w:rFonts w:cs="Arial"/>
                <w:bCs/>
              </w:rPr>
              <w:t xml:space="preserve">Please fill out the resolution for the data being provided. Spatial effort data supplied as a polygon or </w:t>
            </w:r>
            <w:proofErr w:type="spellStart"/>
            <w:r w:rsidRPr="005E21F5">
              <w:rPr>
                <w:rFonts w:cs="Arial"/>
                <w:bCs/>
              </w:rPr>
              <w:t>multipolygon</w:t>
            </w:r>
            <w:proofErr w:type="spellEnd"/>
            <w:r w:rsidRPr="005E21F5">
              <w:rPr>
                <w:rFonts w:cs="Arial"/>
                <w:bCs/>
              </w:rPr>
              <w:t xml:space="preserve"> is required if M3 data is not supplied on a 5 x 5 km grid. M5 grey seal pup data and M3 data supplied on a 5 x 5 km grid do not require spatial effort data.</w:t>
            </w:r>
          </w:p>
          <w:p w14:paraId="606E901E" w14:textId="0B4C2D7C" w:rsidR="005E21F5" w:rsidRPr="00794C73" w:rsidRDefault="006F7A18" w:rsidP="005E21F5">
            <w:pPr>
              <w:spacing w:after="0" w:line="260" w:lineRule="atLeast"/>
              <w:rPr>
                <w:rFonts w:cs="Arial"/>
                <w:bCs/>
              </w:rPr>
            </w:pPr>
            <w:r>
              <w:rPr>
                <w:rFonts w:cs="Arial"/>
                <w:bCs/>
              </w:rPr>
              <w:t xml:space="preserve">Vocabulary: </w:t>
            </w:r>
            <w:proofErr w:type="spellStart"/>
            <w:r>
              <w:rPr>
                <w:rFonts w:cs="Arial"/>
                <w:bCs/>
              </w:rPr>
              <w:t>haulout</w:t>
            </w:r>
            <w:proofErr w:type="spellEnd"/>
            <w:r>
              <w:rPr>
                <w:rFonts w:cs="Arial"/>
                <w:bCs/>
              </w:rPr>
              <w:t xml:space="preserve"> units,</w:t>
            </w:r>
            <w:r w:rsidR="005E21F5" w:rsidRPr="005E21F5">
              <w:rPr>
                <w:rFonts w:cs="Arial"/>
                <w:bCs/>
              </w:rPr>
              <w:t xml:space="preserve"> breeding units, 5km-grid</w:t>
            </w:r>
          </w:p>
        </w:tc>
      </w:tr>
      <w:tr w:rsidR="005E21F5" w:rsidRPr="00B46734" w14:paraId="4A0F006E" w14:textId="77777777" w:rsidTr="00794C73">
        <w:trPr>
          <w:trHeight w:val="289"/>
        </w:trPr>
        <w:tc>
          <w:tcPr>
            <w:tcW w:w="1175" w:type="pct"/>
            <w:tcBorders>
              <w:top w:val="single" w:sz="4" w:space="0" w:color="auto"/>
              <w:left w:val="single" w:sz="4" w:space="0" w:color="auto"/>
              <w:bottom w:val="single" w:sz="4" w:space="0" w:color="auto"/>
              <w:right w:val="single" w:sz="4" w:space="0" w:color="auto"/>
            </w:tcBorders>
          </w:tcPr>
          <w:p w14:paraId="11ACDF06" w14:textId="5CA07C64" w:rsidR="005E21F5" w:rsidRPr="00794C73" w:rsidRDefault="005E21F5" w:rsidP="00A50DC7">
            <w:pPr>
              <w:spacing w:after="0" w:line="260" w:lineRule="atLeast"/>
              <w:rPr>
                <w:rFonts w:cs="Arial"/>
                <w:bCs/>
              </w:rPr>
            </w:pPr>
            <w:proofErr w:type="spellStart"/>
            <w:r>
              <w:rPr>
                <w:rFonts w:cs="Arial"/>
                <w:bCs/>
              </w:rPr>
              <w:t>Data_type</w:t>
            </w:r>
            <w:proofErr w:type="spellEnd"/>
          </w:p>
        </w:tc>
        <w:tc>
          <w:tcPr>
            <w:tcW w:w="663" w:type="pct"/>
            <w:tcBorders>
              <w:top w:val="single" w:sz="4" w:space="0" w:color="auto"/>
              <w:left w:val="single" w:sz="4" w:space="0" w:color="auto"/>
              <w:bottom w:val="single" w:sz="4" w:space="0" w:color="auto"/>
              <w:right w:val="single" w:sz="4" w:space="0" w:color="auto"/>
            </w:tcBorders>
          </w:tcPr>
          <w:p w14:paraId="2FF4B65B" w14:textId="2C48CE79" w:rsidR="005E21F5" w:rsidRDefault="005E21F5" w:rsidP="00A50DC7">
            <w:pPr>
              <w:spacing w:after="0" w:line="260" w:lineRule="atLeast"/>
              <w:rPr>
                <w:rFonts w:cs="Arial"/>
                <w:bCs/>
              </w:rPr>
            </w:pPr>
            <w:r>
              <w:rPr>
                <w:rFonts w:cs="Arial"/>
                <w:bCs/>
              </w:rPr>
              <w:t>M</w:t>
            </w:r>
            <w:r w:rsidRPr="00794C73">
              <w:rPr>
                <w:rFonts w:cs="Arial"/>
                <w:bCs/>
              </w:rPr>
              <w:t>andatory</w:t>
            </w:r>
          </w:p>
        </w:tc>
        <w:tc>
          <w:tcPr>
            <w:tcW w:w="1398" w:type="pct"/>
            <w:tcBorders>
              <w:top w:val="single" w:sz="4" w:space="0" w:color="auto"/>
              <w:left w:val="single" w:sz="4" w:space="0" w:color="auto"/>
              <w:bottom w:val="single" w:sz="4" w:space="0" w:color="auto"/>
              <w:right w:val="single" w:sz="4" w:space="0" w:color="auto"/>
            </w:tcBorders>
          </w:tcPr>
          <w:p w14:paraId="5A049E58" w14:textId="1F9F5B2E" w:rsidR="005E21F5" w:rsidRPr="00C3660D" w:rsidRDefault="005E21F5" w:rsidP="00A50DC7">
            <w:pPr>
              <w:spacing w:after="0" w:line="260" w:lineRule="atLeast"/>
              <w:rPr>
                <w:rFonts w:cs="Arial"/>
                <w:bCs/>
              </w:rPr>
            </w:pPr>
            <w:r>
              <w:rPr>
                <w:rFonts w:cs="Arial"/>
                <w:bCs/>
              </w:rPr>
              <w:t>Presence only</w:t>
            </w:r>
          </w:p>
        </w:tc>
        <w:tc>
          <w:tcPr>
            <w:tcW w:w="1764" w:type="pct"/>
            <w:tcBorders>
              <w:top w:val="single" w:sz="4" w:space="0" w:color="auto"/>
              <w:left w:val="single" w:sz="4" w:space="0" w:color="auto"/>
              <w:bottom w:val="single" w:sz="4" w:space="0" w:color="auto"/>
              <w:right w:val="single" w:sz="4" w:space="0" w:color="auto"/>
            </w:tcBorders>
          </w:tcPr>
          <w:p w14:paraId="67838576" w14:textId="77777777" w:rsidR="005E21F5" w:rsidRPr="005E21F5" w:rsidRDefault="005E21F5" w:rsidP="005E21F5">
            <w:pPr>
              <w:spacing w:after="0" w:line="260" w:lineRule="atLeast"/>
              <w:rPr>
                <w:rFonts w:cs="Arial"/>
                <w:bCs/>
              </w:rPr>
            </w:pPr>
            <w:r w:rsidRPr="005E21F5">
              <w:rPr>
                <w:rFonts w:cs="Arial"/>
                <w:bCs/>
              </w:rPr>
              <w:t>Please select one option for data type to describe the survey effort.</w:t>
            </w:r>
          </w:p>
          <w:p w14:paraId="7E3B7546" w14:textId="3BA3EF5C" w:rsidR="005E21F5" w:rsidRPr="00794C73" w:rsidRDefault="005E21F5" w:rsidP="005E21F5">
            <w:pPr>
              <w:spacing w:after="0" w:line="260" w:lineRule="atLeast"/>
              <w:rPr>
                <w:rFonts w:cs="Arial"/>
                <w:bCs/>
              </w:rPr>
            </w:pPr>
            <w:r w:rsidRPr="005E21F5">
              <w:rPr>
                <w:rFonts w:cs="Arial"/>
                <w:bCs/>
              </w:rPr>
              <w:t xml:space="preserve">Vocabulary: </w:t>
            </w:r>
            <w:proofErr w:type="spellStart"/>
            <w:r w:rsidRPr="005E21F5">
              <w:rPr>
                <w:rFonts w:cs="Arial"/>
                <w:bCs/>
              </w:rPr>
              <w:t>Presence&amp;absence</w:t>
            </w:r>
            <w:proofErr w:type="spellEnd"/>
            <w:r w:rsidRPr="005E21F5">
              <w:rPr>
                <w:rFonts w:cs="Arial"/>
                <w:bCs/>
              </w:rPr>
              <w:t>, presence only</w:t>
            </w:r>
          </w:p>
        </w:tc>
      </w:tr>
      <w:tr w:rsidR="0014424E" w:rsidRPr="00B46734" w14:paraId="62A53623" w14:textId="77777777" w:rsidTr="00794C73">
        <w:trPr>
          <w:trHeight w:val="289"/>
        </w:trPr>
        <w:tc>
          <w:tcPr>
            <w:tcW w:w="1175" w:type="pct"/>
            <w:tcBorders>
              <w:top w:val="single" w:sz="4" w:space="0" w:color="auto"/>
              <w:left w:val="single" w:sz="4" w:space="0" w:color="auto"/>
              <w:bottom w:val="single" w:sz="4" w:space="0" w:color="auto"/>
              <w:right w:val="single" w:sz="4" w:space="0" w:color="auto"/>
            </w:tcBorders>
          </w:tcPr>
          <w:p w14:paraId="0FD767C6" w14:textId="0B98A531" w:rsidR="0014424E" w:rsidRPr="00C3660D" w:rsidRDefault="0014424E" w:rsidP="0014424E">
            <w:pPr>
              <w:spacing w:after="0" w:line="260" w:lineRule="atLeast"/>
              <w:rPr>
                <w:rFonts w:cs="Arial"/>
                <w:bCs/>
              </w:rPr>
            </w:pPr>
            <w:proofErr w:type="spellStart"/>
            <w:r>
              <w:rPr>
                <w:rFonts w:cs="Arial"/>
                <w:bCs/>
              </w:rPr>
              <w:t>Geometry_type</w:t>
            </w:r>
            <w:proofErr w:type="spellEnd"/>
          </w:p>
        </w:tc>
        <w:tc>
          <w:tcPr>
            <w:tcW w:w="663" w:type="pct"/>
            <w:tcBorders>
              <w:top w:val="single" w:sz="4" w:space="0" w:color="auto"/>
              <w:left w:val="single" w:sz="4" w:space="0" w:color="auto"/>
              <w:bottom w:val="single" w:sz="4" w:space="0" w:color="auto"/>
              <w:right w:val="single" w:sz="4" w:space="0" w:color="auto"/>
            </w:tcBorders>
          </w:tcPr>
          <w:p w14:paraId="55B4D2B9" w14:textId="63DEE2DF" w:rsidR="0014424E" w:rsidRPr="00B61C3A" w:rsidRDefault="005E21F5" w:rsidP="0014424E">
            <w:pPr>
              <w:spacing w:after="0" w:line="260" w:lineRule="atLeast"/>
              <w:rPr>
                <w:rFonts w:cs="Arial"/>
                <w:bCs/>
              </w:rPr>
            </w:pPr>
            <w:r w:rsidRPr="00B61C3A">
              <w:rPr>
                <w:rFonts w:cs="Arial"/>
                <w:bCs/>
              </w:rPr>
              <w:t>Optional</w:t>
            </w:r>
          </w:p>
        </w:tc>
        <w:tc>
          <w:tcPr>
            <w:tcW w:w="1398" w:type="pct"/>
            <w:tcBorders>
              <w:top w:val="single" w:sz="4" w:space="0" w:color="auto"/>
              <w:left w:val="single" w:sz="4" w:space="0" w:color="auto"/>
              <w:bottom w:val="single" w:sz="4" w:space="0" w:color="auto"/>
              <w:right w:val="single" w:sz="4" w:space="0" w:color="auto"/>
            </w:tcBorders>
          </w:tcPr>
          <w:p w14:paraId="1504DB1A" w14:textId="78B2813D" w:rsidR="0014424E" w:rsidRPr="00B61C3A" w:rsidRDefault="004979AB" w:rsidP="0014424E">
            <w:pPr>
              <w:spacing w:after="0" w:line="260" w:lineRule="atLeast"/>
              <w:rPr>
                <w:rFonts w:cs="Arial"/>
                <w:bCs/>
              </w:rPr>
            </w:pPr>
            <w:r>
              <w:rPr>
                <w:rFonts w:cs="Arial"/>
                <w:bCs/>
              </w:rPr>
              <w:t>Polygon</w:t>
            </w:r>
          </w:p>
        </w:tc>
        <w:tc>
          <w:tcPr>
            <w:tcW w:w="1764" w:type="pct"/>
            <w:tcBorders>
              <w:top w:val="single" w:sz="4" w:space="0" w:color="auto"/>
              <w:left w:val="single" w:sz="4" w:space="0" w:color="auto"/>
              <w:bottom w:val="single" w:sz="4" w:space="0" w:color="auto"/>
              <w:right w:val="single" w:sz="4" w:space="0" w:color="auto"/>
            </w:tcBorders>
          </w:tcPr>
          <w:p w14:paraId="3C8C9011" w14:textId="0BDA2E58" w:rsidR="0014424E" w:rsidRPr="00B61C3A" w:rsidRDefault="00892767" w:rsidP="0014424E">
            <w:pPr>
              <w:spacing w:after="0" w:line="260" w:lineRule="atLeast"/>
              <w:rPr>
                <w:rFonts w:cs="Arial"/>
                <w:bCs/>
              </w:rPr>
            </w:pPr>
            <w:r w:rsidRPr="00B61C3A">
              <w:rPr>
                <w:rFonts w:cs="Arial"/>
                <w:bCs/>
              </w:rPr>
              <w:t>Effort data supplied as a polygon</w:t>
            </w:r>
            <w:r w:rsidR="005E21F5" w:rsidRPr="007A44F3">
              <w:rPr>
                <w:rFonts w:cs="Arial"/>
                <w:bCs/>
              </w:rPr>
              <w:t xml:space="preserve"> or </w:t>
            </w:r>
            <w:proofErr w:type="spellStart"/>
            <w:r w:rsidR="005E21F5" w:rsidRPr="007A44F3">
              <w:rPr>
                <w:rFonts w:cs="Arial"/>
                <w:bCs/>
              </w:rPr>
              <w:t>multipolygon</w:t>
            </w:r>
            <w:proofErr w:type="spellEnd"/>
            <w:r w:rsidRPr="00B61C3A">
              <w:rPr>
                <w:rFonts w:cs="Arial"/>
                <w:bCs/>
              </w:rPr>
              <w:t xml:space="preserve"> is required if M3 data is not supplied on a 5 x 5 km grid. M5 grey seal pup data and M3 data supplied on a 5 x 5 km grid do not require a polygon, so </w:t>
            </w:r>
            <w:r w:rsidR="006F7A18">
              <w:rPr>
                <w:rFonts w:cs="Arial"/>
                <w:bCs/>
              </w:rPr>
              <w:t>the field can be left blank</w:t>
            </w:r>
            <w:r w:rsidRPr="00B61C3A">
              <w:rPr>
                <w:rFonts w:cs="Arial"/>
                <w:bCs/>
              </w:rPr>
              <w:t>.</w:t>
            </w:r>
            <w:r w:rsidRPr="00B61C3A" w:rsidDel="0014424E">
              <w:rPr>
                <w:rFonts w:cs="Arial"/>
                <w:bCs/>
              </w:rPr>
              <w:t xml:space="preserve"> </w:t>
            </w:r>
          </w:p>
          <w:p w14:paraId="76562A64" w14:textId="0A317A4F" w:rsidR="00892767" w:rsidRPr="00B61C3A" w:rsidRDefault="00892767" w:rsidP="00892767">
            <w:pPr>
              <w:spacing w:after="0" w:line="260" w:lineRule="atLeast"/>
              <w:rPr>
                <w:rFonts w:cs="Arial"/>
                <w:bCs/>
              </w:rPr>
            </w:pPr>
            <w:r w:rsidRPr="00B61C3A">
              <w:rPr>
                <w:rFonts w:cs="Arial"/>
              </w:rPr>
              <w:t>Vocabulary: polygon,</w:t>
            </w:r>
            <w:r w:rsidR="005E21F5" w:rsidRPr="007A44F3">
              <w:rPr>
                <w:rFonts w:cs="Arial"/>
              </w:rPr>
              <w:t xml:space="preserve"> </w:t>
            </w:r>
            <w:proofErr w:type="spellStart"/>
            <w:r w:rsidR="005E21F5" w:rsidRPr="007A44F3">
              <w:rPr>
                <w:rFonts w:cs="Arial"/>
              </w:rPr>
              <w:t>multipolygon</w:t>
            </w:r>
            <w:proofErr w:type="spellEnd"/>
            <w:r w:rsidRPr="00B61C3A">
              <w:rPr>
                <w:rFonts w:cs="Arial"/>
              </w:rPr>
              <w:t>.</w:t>
            </w:r>
          </w:p>
        </w:tc>
      </w:tr>
      <w:tr w:rsidR="0014424E" w14:paraId="31947FA8" w14:textId="77777777" w:rsidTr="00794C73">
        <w:trPr>
          <w:trHeight w:val="289"/>
        </w:trPr>
        <w:tc>
          <w:tcPr>
            <w:tcW w:w="1175" w:type="pct"/>
            <w:tcBorders>
              <w:top w:val="single" w:sz="4" w:space="0" w:color="auto"/>
              <w:left w:val="single" w:sz="4" w:space="0" w:color="auto"/>
              <w:bottom w:val="single" w:sz="4" w:space="0" w:color="auto"/>
              <w:right w:val="single" w:sz="4" w:space="0" w:color="auto"/>
            </w:tcBorders>
          </w:tcPr>
          <w:p w14:paraId="290C5EA0" w14:textId="77777777" w:rsidR="0014424E" w:rsidRDefault="0014424E" w:rsidP="0014424E">
            <w:pPr>
              <w:rPr>
                <w:color w:val="000000"/>
              </w:rPr>
            </w:pPr>
            <w:r>
              <w:rPr>
                <w:color w:val="000000"/>
              </w:rPr>
              <w:t>Polygon</w:t>
            </w:r>
          </w:p>
          <w:p w14:paraId="5A96DEFD" w14:textId="77777777" w:rsidR="0014424E" w:rsidRDefault="0014424E" w:rsidP="0014424E">
            <w:pPr>
              <w:spacing w:after="0" w:line="260" w:lineRule="atLeast"/>
              <w:rPr>
                <w:rFonts w:cs="Arial"/>
                <w:szCs w:val="22"/>
                <w:lang w:eastAsia="en-US"/>
              </w:rPr>
            </w:pPr>
          </w:p>
        </w:tc>
        <w:tc>
          <w:tcPr>
            <w:tcW w:w="663" w:type="pct"/>
            <w:tcBorders>
              <w:top w:val="single" w:sz="4" w:space="0" w:color="auto"/>
              <w:left w:val="single" w:sz="4" w:space="0" w:color="auto"/>
              <w:bottom w:val="single" w:sz="4" w:space="0" w:color="auto"/>
              <w:right w:val="single" w:sz="4" w:space="0" w:color="auto"/>
            </w:tcBorders>
          </w:tcPr>
          <w:p w14:paraId="68F578F5" w14:textId="5B4812DF" w:rsidR="0014424E" w:rsidRPr="00B61C3A" w:rsidRDefault="005F305C" w:rsidP="0014424E">
            <w:pPr>
              <w:spacing w:after="0" w:line="260" w:lineRule="atLeast"/>
              <w:rPr>
                <w:rFonts w:cs="Arial"/>
                <w:szCs w:val="22"/>
                <w:lang w:eastAsia="en-US"/>
              </w:rPr>
            </w:pPr>
            <w:r w:rsidRPr="00B61C3A">
              <w:rPr>
                <w:rFonts w:cs="Arial"/>
              </w:rPr>
              <w:t>Optional</w:t>
            </w:r>
          </w:p>
        </w:tc>
        <w:tc>
          <w:tcPr>
            <w:tcW w:w="1398" w:type="pct"/>
            <w:tcBorders>
              <w:top w:val="single" w:sz="4" w:space="0" w:color="auto"/>
              <w:left w:val="single" w:sz="4" w:space="0" w:color="auto"/>
              <w:bottom w:val="single" w:sz="4" w:space="0" w:color="auto"/>
              <w:right w:val="single" w:sz="4" w:space="0" w:color="auto"/>
            </w:tcBorders>
          </w:tcPr>
          <w:p w14:paraId="2C2E422C" w14:textId="2E2E74A1" w:rsidR="0014424E" w:rsidRPr="00B61C3A" w:rsidRDefault="0014424E" w:rsidP="0014424E">
            <w:pPr>
              <w:pStyle w:val="HTMLPreformatted"/>
              <w:spacing w:line="276" w:lineRule="auto"/>
              <w:rPr>
                <w:rFonts w:asciiTheme="minorHAnsi" w:eastAsiaTheme="minorHAnsi" w:hAnsiTheme="minorHAnsi" w:cs="Arial"/>
                <w:sz w:val="22"/>
                <w:szCs w:val="22"/>
                <w:lang w:val="en-GB"/>
              </w:rPr>
            </w:pPr>
            <w:proofErr w:type="gramStart"/>
            <w:r w:rsidRPr="00B61C3A">
              <w:rPr>
                <w:rFonts w:asciiTheme="minorHAnsi" w:eastAsiaTheme="minorHAnsi" w:hAnsiTheme="minorHAnsi" w:cs="Arial"/>
                <w:sz w:val="22"/>
                <w:szCs w:val="22"/>
                <w:lang w:val="en-GB"/>
              </w:rPr>
              <w:t>{ “</w:t>
            </w:r>
            <w:proofErr w:type="gramEnd"/>
            <w:r w:rsidRPr="00B61C3A">
              <w:rPr>
                <w:rFonts w:asciiTheme="minorHAnsi" w:eastAsiaTheme="minorHAnsi" w:hAnsiTheme="minorHAnsi" w:cs="Arial"/>
                <w:sz w:val="22"/>
                <w:szCs w:val="22"/>
                <w:lang w:val="en-GB"/>
              </w:rPr>
              <w:t>type”: “Feature”,</w:t>
            </w:r>
          </w:p>
          <w:p w14:paraId="05AD4C6F" w14:textId="3BAAA97C" w:rsidR="0014424E" w:rsidRPr="00B61C3A" w:rsidRDefault="0014424E" w:rsidP="0014424E">
            <w:pPr>
              <w:pStyle w:val="HTMLPreformatted"/>
              <w:spacing w:line="276" w:lineRule="auto"/>
              <w:rPr>
                <w:rFonts w:asciiTheme="minorHAnsi" w:eastAsiaTheme="minorHAnsi" w:hAnsiTheme="minorHAnsi" w:cs="Arial"/>
                <w:sz w:val="22"/>
                <w:szCs w:val="22"/>
                <w:lang w:val="en-GB"/>
              </w:rPr>
            </w:pPr>
            <w:r w:rsidRPr="00B61C3A">
              <w:rPr>
                <w:rFonts w:asciiTheme="minorHAnsi" w:eastAsiaTheme="minorHAnsi" w:hAnsiTheme="minorHAnsi" w:cs="Arial"/>
                <w:sz w:val="22"/>
                <w:szCs w:val="22"/>
                <w:lang w:val="en-GB"/>
              </w:rPr>
              <w:t xml:space="preserve">        “geometry”: {</w:t>
            </w:r>
          </w:p>
          <w:p w14:paraId="6459E583" w14:textId="60518ACD" w:rsidR="0014424E" w:rsidRPr="00B61C3A" w:rsidRDefault="0014424E" w:rsidP="0014424E">
            <w:pPr>
              <w:pStyle w:val="HTMLPreformatted"/>
              <w:spacing w:line="276" w:lineRule="auto"/>
              <w:rPr>
                <w:rFonts w:asciiTheme="minorHAnsi" w:eastAsiaTheme="minorHAnsi" w:hAnsiTheme="minorHAnsi" w:cs="Arial"/>
                <w:sz w:val="22"/>
                <w:szCs w:val="22"/>
                <w:lang w:val="en-GB"/>
              </w:rPr>
            </w:pPr>
            <w:r w:rsidRPr="00B61C3A">
              <w:rPr>
                <w:rFonts w:asciiTheme="minorHAnsi" w:eastAsiaTheme="minorHAnsi" w:hAnsiTheme="minorHAnsi" w:cs="Arial"/>
                <w:sz w:val="22"/>
                <w:szCs w:val="22"/>
                <w:lang w:val="en-GB"/>
              </w:rPr>
              <w:t xml:space="preserve">          “type”: “</w:t>
            </w:r>
            <w:proofErr w:type="spellStart"/>
            <w:r w:rsidRPr="00B61C3A">
              <w:rPr>
                <w:rFonts w:asciiTheme="minorHAnsi" w:eastAsiaTheme="minorHAnsi" w:hAnsiTheme="minorHAnsi" w:cs="Arial"/>
                <w:sz w:val="22"/>
                <w:szCs w:val="22"/>
                <w:lang w:val="en-GB"/>
              </w:rPr>
              <w:t>LineString</w:t>
            </w:r>
            <w:proofErr w:type="spellEnd"/>
            <w:r w:rsidRPr="00B61C3A">
              <w:rPr>
                <w:rFonts w:asciiTheme="minorHAnsi" w:eastAsiaTheme="minorHAnsi" w:hAnsiTheme="minorHAnsi" w:cs="Arial"/>
                <w:sz w:val="22"/>
                <w:szCs w:val="22"/>
                <w:lang w:val="en-GB"/>
              </w:rPr>
              <w:t>”,</w:t>
            </w:r>
          </w:p>
          <w:p w14:paraId="67C6AC5A" w14:textId="59118258" w:rsidR="0014424E" w:rsidRPr="00B61C3A" w:rsidRDefault="0014424E" w:rsidP="0014424E">
            <w:pPr>
              <w:pStyle w:val="HTMLPreformatted"/>
              <w:spacing w:line="276" w:lineRule="auto"/>
              <w:rPr>
                <w:rFonts w:asciiTheme="minorHAnsi" w:eastAsiaTheme="minorHAnsi" w:hAnsiTheme="minorHAnsi" w:cs="Arial"/>
                <w:sz w:val="22"/>
                <w:szCs w:val="22"/>
                <w:lang w:val="en-GB"/>
              </w:rPr>
            </w:pPr>
            <w:r w:rsidRPr="00B61C3A">
              <w:rPr>
                <w:rFonts w:asciiTheme="minorHAnsi" w:eastAsiaTheme="minorHAnsi" w:hAnsiTheme="minorHAnsi" w:cs="Arial"/>
                <w:sz w:val="22"/>
                <w:szCs w:val="22"/>
                <w:lang w:val="en-GB"/>
              </w:rPr>
              <w:t xml:space="preserve">          “coordinates”: [</w:t>
            </w:r>
          </w:p>
          <w:p w14:paraId="4BCEE9C3" w14:textId="77777777" w:rsidR="0014424E" w:rsidRPr="00B61C3A" w:rsidRDefault="0014424E" w:rsidP="0014424E">
            <w:pPr>
              <w:pStyle w:val="HTMLPreformatted"/>
              <w:spacing w:line="276" w:lineRule="auto"/>
              <w:rPr>
                <w:rFonts w:asciiTheme="minorHAnsi" w:eastAsiaTheme="minorHAnsi" w:hAnsiTheme="minorHAnsi" w:cs="Arial"/>
                <w:sz w:val="22"/>
                <w:szCs w:val="22"/>
                <w:lang w:val="en-GB"/>
              </w:rPr>
            </w:pPr>
            <w:r w:rsidRPr="00B61C3A">
              <w:rPr>
                <w:rFonts w:asciiTheme="minorHAnsi" w:eastAsiaTheme="minorHAnsi" w:hAnsiTheme="minorHAnsi" w:cs="Arial"/>
                <w:sz w:val="22"/>
                <w:szCs w:val="22"/>
                <w:lang w:val="en-GB"/>
              </w:rPr>
              <w:t xml:space="preserve">            [102.0, 0.0], [103.0, 1.0], [104.0, 0.0], [105.0, 1.0]</w:t>
            </w:r>
          </w:p>
          <w:p w14:paraId="5BEABB59" w14:textId="77777777" w:rsidR="0014424E" w:rsidRPr="00B61C3A" w:rsidRDefault="0014424E" w:rsidP="0014424E">
            <w:pPr>
              <w:pStyle w:val="HTMLPreformatted"/>
              <w:spacing w:line="276" w:lineRule="auto"/>
              <w:rPr>
                <w:rFonts w:asciiTheme="minorHAnsi" w:eastAsiaTheme="minorHAnsi" w:hAnsiTheme="minorHAnsi" w:cs="Arial"/>
                <w:sz w:val="22"/>
                <w:szCs w:val="22"/>
                <w:lang w:val="en-GB"/>
              </w:rPr>
            </w:pPr>
            <w:r w:rsidRPr="00B61C3A">
              <w:rPr>
                <w:rFonts w:asciiTheme="minorHAnsi" w:eastAsiaTheme="minorHAnsi" w:hAnsiTheme="minorHAnsi" w:cs="Arial"/>
                <w:sz w:val="22"/>
                <w:szCs w:val="22"/>
                <w:lang w:val="en-GB"/>
              </w:rPr>
              <w:t xml:space="preserve">            ]</w:t>
            </w:r>
          </w:p>
          <w:p w14:paraId="5722398B" w14:textId="77777777" w:rsidR="0014424E" w:rsidRPr="00B61C3A" w:rsidRDefault="0014424E" w:rsidP="0014424E">
            <w:pPr>
              <w:pStyle w:val="HTMLPreformatted"/>
              <w:spacing w:line="276" w:lineRule="auto"/>
              <w:rPr>
                <w:rFonts w:asciiTheme="minorHAnsi" w:eastAsiaTheme="minorHAnsi" w:hAnsiTheme="minorHAnsi" w:cs="Arial"/>
                <w:sz w:val="22"/>
                <w:szCs w:val="22"/>
                <w:lang w:val="en-GB"/>
              </w:rPr>
            </w:pPr>
            <w:r w:rsidRPr="00B61C3A">
              <w:rPr>
                <w:rFonts w:asciiTheme="minorHAnsi" w:eastAsiaTheme="minorHAnsi" w:hAnsiTheme="minorHAnsi" w:cs="Arial"/>
                <w:sz w:val="22"/>
                <w:szCs w:val="22"/>
                <w:lang w:val="en-GB"/>
              </w:rPr>
              <w:t xml:space="preserve">          },</w:t>
            </w:r>
          </w:p>
          <w:p w14:paraId="57067F22" w14:textId="1B24B492" w:rsidR="0014424E" w:rsidRPr="00B61C3A" w:rsidRDefault="0014424E" w:rsidP="0014424E">
            <w:pPr>
              <w:pStyle w:val="HTMLPreformatted"/>
              <w:spacing w:line="276" w:lineRule="auto"/>
              <w:rPr>
                <w:rFonts w:asciiTheme="minorHAnsi" w:eastAsiaTheme="minorHAnsi" w:hAnsiTheme="minorHAnsi" w:cs="Arial"/>
                <w:sz w:val="22"/>
                <w:szCs w:val="22"/>
                <w:lang w:val="en-GB"/>
              </w:rPr>
            </w:pPr>
            <w:r w:rsidRPr="00B61C3A">
              <w:rPr>
                <w:rFonts w:asciiTheme="minorHAnsi" w:eastAsiaTheme="minorHAnsi" w:hAnsiTheme="minorHAnsi" w:cs="Arial"/>
                <w:sz w:val="22"/>
                <w:szCs w:val="22"/>
                <w:lang w:val="en-GB"/>
              </w:rPr>
              <w:t xml:space="preserve">        “properties”: {</w:t>
            </w:r>
          </w:p>
          <w:p w14:paraId="2F481BEF" w14:textId="401B80B6" w:rsidR="0014424E" w:rsidRPr="00B61C3A" w:rsidRDefault="0014424E" w:rsidP="0014424E">
            <w:pPr>
              <w:pStyle w:val="HTMLPreformatted"/>
              <w:spacing w:line="276" w:lineRule="auto"/>
              <w:rPr>
                <w:rFonts w:asciiTheme="minorHAnsi" w:eastAsiaTheme="minorHAnsi" w:hAnsiTheme="minorHAnsi" w:cs="Arial"/>
                <w:sz w:val="22"/>
                <w:szCs w:val="22"/>
                <w:lang w:val="en-GB"/>
              </w:rPr>
            </w:pPr>
            <w:r w:rsidRPr="00B61C3A">
              <w:rPr>
                <w:rFonts w:asciiTheme="minorHAnsi" w:eastAsiaTheme="minorHAnsi" w:hAnsiTheme="minorHAnsi" w:cs="Arial"/>
                <w:sz w:val="22"/>
                <w:szCs w:val="22"/>
                <w:lang w:val="en-GB"/>
              </w:rPr>
              <w:t xml:space="preserve">          “prop0”: “value0”,</w:t>
            </w:r>
          </w:p>
          <w:p w14:paraId="7C647ED4" w14:textId="565E64BA" w:rsidR="0014424E" w:rsidRPr="00B61C3A" w:rsidRDefault="0014424E" w:rsidP="0014424E">
            <w:pPr>
              <w:pStyle w:val="HTMLPreformatted"/>
              <w:spacing w:line="276" w:lineRule="auto"/>
              <w:rPr>
                <w:rFonts w:asciiTheme="minorHAnsi" w:eastAsiaTheme="minorHAnsi" w:hAnsiTheme="minorHAnsi" w:cs="Arial"/>
                <w:sz w:val="22"/>
                <w:szCs w:val="22"/>
                <w:lang w:val="en-GB"/>
              </w:rPr>
            </w:pPr>
            <w:r w:rsidRPr="00B61C3A">
              <w:rPr>
                <w:rFonts w:asciiTheme="minorHAnsi" w:eastAsiaTheme="minorHAnsi" w:hAnsiTheme="minorHAnsi" w:cs="Arial"/>
                <w:sz w:val="22"/>
                <w:szCs w:val="22"/>
                <w:lang w:val="en-GB"/>
              </w:rPr>
              <w:t xml:space="preserve">          “prop1”: 0.0</w:t>
            </w:r>
          </w:p>
          <w:p w14:paraId="36629782" w14:textId="77777777" w:rsidR="0014424E" w:rsidRPr="00B61C3A" w:rsidRDefault="0014424E" w:rsidP="0014424E">
            <w:pPr>
              <w:pStyle w:val="HTMLPreformatted"/>
              <w:spacing w:line="276" w:lineRule="auto"/>
              <w:rPr>
                <w:rFonts w:asciiTheme="minorHAnsi" w:eastAsiaTheme="minorHAnsi" w:hAnsiTheme="minorHAnsi" w:cs="Arial"/>
                <w:sz w:val="22"/>
                <w:szCs w:val="22"/>
                <w:lang w:val="en-GB"/>
              </w:rPr>
            </w:pPr>
            <w:r w:rsidRPr="00B61C3A">
              <w:rPr>
                <w:rFonts w:asciiTheme="minorHAnsi" w:eastAsiaTheme="minorHAnsi" w:hAnsiTheme="minorHAnsi" w:cs="Arial"/>
                <w:sz w:val="22"/>
                <w:szCs w:val="22"/>
                <w:lang w:val="en-GB"/>
              </w:rPr>
              <w:t xml:space="preserve">          }</w:t>
            </w:r>
          </w:p>
          <w:p w14:paraId="7F5B1FE1" w14:textId="77777777" w:rsidR="0014424E" w:rsidRPr="00B61C3A" w:rsidRDefault="0014424E" w:rsidP="0014424E">
            <w:pPr>
              <w:pStyle w:val="HTMLPreformatted"/>
              <w:spacing w:line="276" w:lineRule="auto"/>
              <w:rPr>
                <w:rFonts w:cs="Arial"/>
              </w:rPr>
            </w:pPr>
            <w:r w:rsidRPr="00B61C3A">
              <w:rPr>
                <w:rFonts w:asciiTheme="minorHAnsi" w:eastAsiaTheme="minorHAnsi" w:hAnsiTheme="minorHAnsi" w:cs="Arial"/>
                <w:sz w:val="22"/>
                <w:szCs w:val="22"/>
                <w:lang w:val="en-GB"/>
              </w:rPr>
              <w:t xml:space="preserve">        }</w:t>
            </w:r>
          </w:p>
        </w:tc>
        <w:tc>
          <w:tcPr>
            <w:tcW w:w="1764" w:type="pct"/>
            <w:tcBorders>
              <w:top w:val="single" w:sz="4" w:space="0" w:color="auto"/>
              <w:left w:val="single" w:sz="4" w:space="0" w:color="auto"/>
              <w:bottom w:val="single" w:sz="4" w:space="0" w:color="auto"/>
              <w:right w:val="single" w:sz="4" w:space="0" w:color="auto"/>
            </w:tcBorders>
          </w:tcPr>
          <w:p w14:paraId="65E2E9C8" w14:textId="7708E4CD" w:rsidR="0014424E" w:rsidRPr="00B61C3A" w:rsidRDefault="00B66241" w:rsidP="0014424E">
            <w:pPr>
              <w:spacing w:after="0" w:line="260" w:lineRule="atLeast"/>
              <w:rPr>
                <w:rFonts w:cs="Arial"/>
              </w:rPr>
            </w:pPr>
            <w:r w:rsidRPr="00B61C3A">
              <w:rPr>
                <w:rFonts w:cs="Arial"/>
              </w:rPr>
              <w:t>D</w:t>
            </w:r>
            <w:r w:rsidR="0014424E" w:rsidRPr="00B61C3A">
              <w:rPr>
                <w:rFonts w:cs="Arial"/>
              </w:rPr>
              <w:t>efine the polygon</w:t>
            </w:r>
            <w:r w:rsidR="005E21F5" w:rsidRPr="00B61C3A">
              <w:rPr>
                <w:rFonts w:cs="Arial"/>
              </w:rPr>
              <w:t xml:space="preserve"> or </w:t>
            </w:r>
            <w:proofErr w:type="spellStart"/>
            <w:r w:rsidR="005E21F5" w:rsidRPr="00B61C3A">
              <w:rPr>
                <w:rFonts w:cs="Arial"/>
              </w:rPr>
              <w:t>multipolygon</w:t>
            </w:r>
            <w:proofErr w:type="spellEnd"/>
            <w:r w:rsidR="0014424E" w:rsidRPr="00B61C3A">
              <w:rPr>
                <w:rFonts w:cs="Arial"/>
              </w:rPr>
              <w:t xml:space="preserve"> covered using </w:t>
            </w:r>
            <w:proofErr w:type="spellStart"/>
            <w:r w:rsidR="0014424E" w:rsidRPr="00B61C3A">
              <w:rPr>
                <w:rFonts w:cs="Arial"/>
              </w:rPr>
              <w:t>GeoJSON</w:t>
            </w:r>
            <w:proofErr w:type="spellEnd"/>
            <w:r w:rsidR="0014424E" w:rsidRPr="00B61C3A">
              <w:rPr>
                <w:rFonts w:cs="Arial"/>
              </w:rPr>
              <w:t xml:space="preserve"> (</w:t>
            </w:r>
            <w:hyperlink r:id="rId31" w:history="1">
              <w:r w:rsidR="0014424E" w:rsidRPr="00B61C3A">
                <w:rPr>
                  <w:rStyle w:val="Hyperlink"/>
                </w:rPr>
                <w:t>http://geojson.org/</w:t>
              </w:r>
            </w:hyperlink>
            <w:r w:rsidR="0014424E" w:rsidRPr="00B61C3A">
              <w:rPr>
                <w:rFonts w:cs="Arial"/>
              </w:rPr>
              <w:t xml:space="preserve">) </w:t>
            </w:r>
          </w:p>
          <w:p w14:paraId="4D2F7EFD" w14:textId="77777777" w:rsidR="0014424E" w:rsidRPr="00B61C3A" w:rsidRDefault="0014424E" w:rsidP="0014424E">
            <w:pPr>
              <w:spacing w:after="0" w:line="260" w:lineRule="atLeast"/>
              <w:rPr>
                <w:rFonts w:cs="Arial"/>
                <w:szCs w:val="22"/>
                <w:lang w:eastAsia="en-US"/>
              </w:rPr>
            </w:pPr>
          </w:p>
          <w:p w14:paraId="322787E1" w14:textId="77777777" w:rsidR="0014424E" w:rsidRPr="00B61C3A" w:rsidRDefault="0014424E" w:rsidP="0014424E">
            <w:pPr>
              <w:spacing w:after="0" w:line="260" w:lineRule="atLeast"/>
              <w:rPr>
                <w:rFonts w:cs="Arial"/>
                <w:szCs w:val="22"/>
                <w:lang w:eastAsia="en-US"/>
              </w:rPr>
            </w:pPr>
            <w:r w:rsidRPr="00B61C3A">
              <w:rPr>
                <w:rFonts w:cs="Arial"/>
              </w:rPr>
              <w:t>WGS84, decimal degrees</w:t>
            </w:r>
          </w:p>
        </w:tc>
      </w:tr>
    </w:tbl>
    <w:p w14:paraId="16FFFE07" w14:textId="134DF8C0" w:rsidR="00122EB5" w:rsidRDefault="00122EB5" w:rsidP="002F1C20">
      <w:pPr>
        <w:keepNext/>
        <w:keepLines/>
        <w:rPr>
          <w:b/>
          <w:u w:val="single"/>
        </w:rPr>
      </w:pPr>
    </w:p>
    <w:p w14:paraId="7547CB1B" w14:textId="1BEE8A35" w:rsidR="0068325B" w:rsidRDefault="00A72473" w:rsidP="002F1C20">
      <w:pPr>
        <w:keepNext/>
        <w:keepLines/>
        <w:rPr>
          <w:b/>
          <w:u w:val="single"/>
        </w:rPr>
      </w:pPr>
      <w:r>
        <w:rPr>
          <w:b/>
          <w:u w:val="single"/>
        </w:rPr>
        <w:t xml:space="preserve">Table </w:t>
      </w:r>
      <w:r w:rsidR="0060616D">
        <w:rPr>
          <w:b/>
          <w:u w:val="single"/>
        </w:rPr>
        <w:t>6</w:t>
      </w:r>
      <w:r>
        <w:rPr>
          <w:b/>
          <w:u w:val="single"/>
        </w:rPr>
        <w:t xml:space="preserve">. </w:t>
      </w:r>
      <w:proofErr w:type="spellStart"/>
      <w:r w:rsidR="0068325B">
        <w:rPr>
          <w:b/>
          <w:u w:val="single"/>
        </w:rPr>
        <w:t>Seal</w:t>
      </w:r>
      <w:r w:rsidR="00DA6B96">
        <w:rPr>
          <w:b/>
          <w:u w:val="single"/>
        </w:rPr>
        <w:t>_</w:t>
      </w:r>
      <w:r w:rsidR="0068325B">
        <w:rPr>
          <w:b/>
          <w:u w:val="single"/>
        </w:rPr>
        <w:t>survey</w:t>
      </w:r>
      <w:r w:rsidR="00DA6B96">
        <w:rPr>
          <w:b/>
          <w:u w:val="single"/>
        </w:rPr>
        <w:t>_</w:t>
      </w:r>
      <w:r w:rsidR="00887FC6">
        <w:rPr>
          <w:b/>
          <w:u w:val="single"/>
        </w:rPr>
        <w:t>programme</w:t>
      </w:r>
      <w:r w:rsidR="00DA6B96">
        <w:rPr>
          <w:b/>
          <w:u w:val="single"/>
        </w:rPr>
        <w:t>_</w:t>
      </w:r>
      <w:r w:rsidR="0068325B">
        <w:rPr>
          <w:b/>
          <w:u w:val="single"/>
        </w:rPr>
        <w:t>metadata</w:t>
      </w:r>
      <w:proofErr w:type="spellEnd"/>
      <w:r w:rsidR="0068325B">
        <w:rPr>
          <w:b/>
          <w:u w:val="single"/>
        </w:rPr>
        <w:t xml:space="preserve"> </w:t>
      </w:r>
    </w:p>
    <w:tbl>
      <w:tblPr>
        <w:tblW w:w="5207" w:type="pct"/>
        <w:tblLayout w:type="fixed"/>
        <w:tblLook w:val="04A0" w:firstRow="1" w:lastRow="0" w:firstColumn="1" w:lastColumn="0" w:noHBand="0" w:noVBand="1"/>
      </w:tblPr>
      <w:tblGrid>
        <w:gridCol w:w="2302"/>
        <w:gridCol w:w="1246"/>
        <w:gridCol w:w="2679"/>
        <w:gridCol w:w="3790"/>
      </w:tblGrid>
      <w:tr w:rsidR="00FD07C6" w14:paraId="208B8165" w14:textId="77777777" w:rsidTr="00C239BE">
        <w:trPr>
          <w:trHeight w:val="288"/>
        </w:trPr>
        <w:tc>
          <w:tcPr>
            <w:tcW w:w="1149" w:type="pct"/>
            <w:tcBorders>
              <w:top w:val="single" w:sz="8" w:space="0" w:color="auto"/>
              <w:left w:val="single" w:sz="8" w:space="0" w:color="auto"/>
              <w:bottom w:val="nil"/>
              <w:right w:val="single" w:sz="4" w:space="0" w:color="auto"/>
            </w:tcBorders>
            <w:hideMark/>
          </w:tcPr>
          <w:p w14:paraId="5E47D0B4" w14:textId="77777777" w:rsidR="0068325B" w:rsidRDefault="0068325B" w:rsidP="002F1C20">
            <w:pPr>
              <w:keepNext/>
              <w:keepLines/>
              <w:spacing w:after="0"/>
              <w:rPr>
                <w:b/>
                <w:bCs/>
                <w:color w:val="000000"/>
                <w:szCs w:val="22"/>
              </w:rPr>
            </w:pPr>
            <w:r>
              <w:rPr>
                <w:rFonts w:cs="Arial"/>
                <w:b/>
                <w:bCs/>
                <w:color w:val="000000"/>
              </w:rPr>
              <w:t>Column Header</w:t>
            </w:r>
          </w:p>
        </w:tc>
        <w:tc>
          <w:tcPr>
            <w:tcW w:w="622" w:type="pct"/>
            <w:tcBorders>
              <w:top w:val="single" w:sz="4" w:space="0" w:color="auto"/>
              <w:left w:val="single" w:sz="4" w:space="0" w:color="auto"/>
              <w:bottom w:val="single" w:sz="4" w:space="0" w:color="auto"/>
              <w:right w:val="single" w:sz="4" w:space="0" w:color="auto"/>
            </w:tcBorders>
            <w:hideMark/>
          </w:tcPr>
          <w:p w14:paraId="041E7A03" w14:textId="77777777" w:rsidR="0068325B" w:rsidRDefault="0068325B" w:rsidP="002F1C20">
            <w:pPr>
              <w:keepNext/>
              <w:keepLines/>
              <w:spacing w:after="0"/>
              <w:rPr>
                <w:rFonts w:cs="Arial"/>
                <w:b/>
                <w:bCs/>
                <w:color w:val="000000"/>
                <w:szCs w:val="22"/>
              </w:rPr>
            </w:pPr>
            <w:r>
              <w:rPr>
                <w:rFonts w:cs="Arial"/>
                <w:b/>
              </w:rPr>
              <w:t>Optional</w:t>
            </w:r>
            <w:r w:rsidR="00B64710">
              <w:rPr>
                <w:rFonts w:cs="Arial"/>
                <w:b/>
              </w:rPr>
              <w:t xml:space="preserve"> </w:t>
            </w:r>
            <w:r>
              <w:rPr>
                <w:rFonts w:cs="Arial"/>
                <w:b/>
              </w:rPr>
              <w:t>/</w:t>
            </w:r>
            <w:r w:rsidR="00B64710">
              <w:rPr>
                <w:rFonts w:cs="Arial"/>
                <w:b/>
              </w:rPr>
              <w:t xml:space="preserve"> </w:t>
            </w:r>
            <w:r>
              <w:rPr>
                <w:rFonts w:cs="Arial"/>
                <w:b/>
              </w:rPr>
              <w:t>mandatory</w:t>
            </w:r>
          </w:p>
        </w:tc>
        <w:tc>
          <w:tcPr>
            <w:tcW w:w="1337" w:type="pct"/>
            <w:tcBorders>
              <w:top w:val="single" w:sz="8" w:space="0" w:color="auto"/>
              <w:left w:val="single" w:sz="4" w:space="0" w:color="auto"/>
              <w:bottom w:val="nil"/>
              <w:right w:val="single" w:sz="8" w:space="0" w:color="auto"/>
            </w:tcBorders>
            <w:hideMark/>
          </w:tcPr>
          <w:p w14:paraId="203B78CB" w14:textId="77777777" w:rsidR="0068325B" w:rsidRDefault="0068325B" w:rsidP="002F1C20">
            <w:pPr>
              <w:keepNext/>
              <w:keepLines/>
              <w:spacing w:after="0"/>
              <w:rPr>
                <w:b/>
                <w:bCs/>
                <w:color w:val="000000"/>
                <w:szCs w:val="22"/>
              </w:rPr>
            </w:pPr>
            <w:r>
              <w:rPr>
                <w:rFonts w:cs="Arial"/>
                <w:b/>
                <w:bCs/>
                <w:color w:val="000000"/>
              </w:rPr>
              <w:t>Format Example</w:t>
            </w:r>
          </w:p>
        </w:tc>
        <w:tc>
          <w:tcPr>
            <w:tcW w:w="1892" w:type="pct"/>
            <w:tcBorders>
              <w:top w:val="single" w:sz="8" w:space="0" w:color="auto"/>
              <w:left w:val="nil"/>
              <w:bottom w:val="nil"/>
              <w:right w:val="single" w:sz="8" w:space="0" w:color="auto"/>
            </w:tcBorders>
            <w:hideMark/>
          </w:tcPr>
          <w:p w14:paraId="2495C3F6" w14:textId="77777777" w:rsidR="0068325B" w:rsidRDefault="0068325B" w:rsidP="002F1C20">
            <w:pPr>
              <w:keepNext/>
              <w:keepLines/>
              <w:spacing w:after="0"/>
              <w:rPr>
                <w:b/>
                <w:bCs/>
                <w:color w:val="000000"/>
                <w:szCs w:val="22"/>
              </w:rPr>
            </w:pPr>
            <w:r>
              <w:rPr>
                <w:rFonts w:cs="Arial"/>
                <w:b/>
                <w:bCs/>
                <w:color w:val="000000"/>
              </w:rPr>
              <w:t>Explanation</w:t>
            </w:r>
          </w:p>
        </w:tc>
      </w:tr>
      <w:tr w:rsidR="00FD07C6" w14:paraId="3BB4D712" w14:textId="77777777" w:rsidTr="00C239BE">
        <w:trPr>
          <w:trHeight w:val="583"/>
        </w:trPr>
        <w:tc>
          <w:tcPr>
            <w:tcW w:w="1149" w:type="pct"/>
            <w:tcBorders>
              <w:top w:val="single" w:sz="4" w:space="0" w:color="auto"/>
              <w:left w:val="single" w:sz="4" w:space="0" w:color="auto"/>
              <w:bottom w:val="single" w:sz="4" w:space="0" w:color="auto"/>
              <w:right w:val="single" w:sz="4" w:space="0" w:color="auto"/>
            </w:tcBorders>
            <w:shd w:val="clear" w:color="auto" w:fill="FFFFFF"/>
            <w:noWrap/>
            <w:hideMark/>
          </w:tcPr>
          <w:p w14:paraId="22EFCF0B" w14:textId="6EB8D340" w:rsidR="008B0B95" w:rsidRDefault="0068325B" w:rsidP="002F1C20">
            <w:pPr>
              <w:keepNext/>
              <w:keepLines/>
              <w:spacing w:after="0"/>
              <w:rPr>
                <w:szCs w:val="22"/>
              </w:rPr>
            </w:pPr>
            <w:proofErr w:type="spellStart"/>
            <w:r>
              <w:t>Survey</w:t>
            </w:r>
            <w:r w:rsidR="00887FC6">
              <w:t>_programme</w:t>
            </w:r>
            <w:r>
              <w:t>ID</w:t>
            </w:r>
            <w:proofErr w:type="spellEnd"/>
          </w:p>
          <w:p w14:paraId="60E60359" w14:textId="77777777" w:rsidR="0068325B" w:rsidRPr="008B0B95" w:rsidRDefault="0068325B" w:rsidP="008B0B95">
            <w:pPr>
              <w:rPr>
                <w:szCs w:val="22"/>
              </w:rPr>
            </w:pPr>
          </w:p>
        </w:tc>
        <w:tc>
          <w:tcPr>
            <w:tcW w:w="622" w:type="pct"/>
            <w:tcBorders>
              <w:top w:val="single" w:sz="4" w:space="0" w:color="auto"/>
              <w:left w:val="nil"/>
              <w:bottom w:val="single" w:sz="4" w:space="0" w:color="auto"/>
              <w:right w:val="single" w:sz="4" w:space="0" w:color="auto"/>
            </w:tcBorders>
            <w:shd w:val="clear" w:color="auto" w:fill="FFFFFF"/>
            <w:hideMark/>
          </w:tcPr>
          <w:p w14:paraId="64E69A2F" w14:textId="77777777" w:rsidR="0068325B" w:rsidRDefault="0068325B" w:rsidP="002F1C20">
            <w:pPr>
              <w:keepNext/>
              <w:keepLines/>
              <w:spacing w:after="0"/>
              <w:rPr>
                <w:color w:val="000000"/>
                <w:szCs w:val="22"/>
              </w:rPr>
            </w:pPr>
            <w:r>
              <w:rPr>
                <w:rFonts w:cs="Arial"/>
              </w:rPr>
              <w:t>Mandatory</w:t>
            </w:r>
          </w:p>
        </w:tc>
        <w:tc>
          <w:tcPr>
            <w:tcW w:w="1337" w:type="pct"/>
            <w:tcBorders>
              <w:top w:val="single" w:sz="4" w:space="0" w:color="auto"/>
              <w:left w:val="single" w:sz="4" w:space="0" w:color="auto"/>
              <w:bottom w:val="single" w:sz="4" w:space="0" w:color="auto"/>
              <w:right w:val="single" w:sz="4" w:space="0" w:color="auto"/>
            </w:tcBorders>
            <w:shd w:val="clear" w:color="auto" w:fill="FFFFFF"/>
            <w:noWrap/>
            <w:hideMark/>
          </w:tcPr>
          <w:p w14:paraId="7DB5D7F5" w14:textId="77777777" w:rsidR="0068325B" w:rsidRDefault="0068325B" w:rsidP="002F1C20">
            <w:pPr>
              <w:keepNext/>
              <w:keepLines/>
              <w:spacing w:after="0"/>
              <w:rPr>
                <w:color w:val="000000"/>
                <w:szCs w:val="22"/>
              </w:rPr>
            </w:pPr>
            <w:r>
              <w:rPr>
                <w:color w:val="000000"/>
              </w:rPr>
              <w:t>1</w:t>
            </w:r>
          </w:p>
        </w:tc>
        <w:tc>
          <w:tcPr>
            <w:tcW w:w="1892" w:type="pct"/>
            <w:tcBorders>
              <w:top w:val="single" w:sz="4" w:space="0" w:color="auto"/>
              <w:left w:val="nil"/>
              <w:bottom w:val="single" w:sz="4" w:space="0" w:color="auto"/>
              <w:right w:val="single" w:sz="4" w:space="0" w:color="auto"/>
            </w:tcBorders>
            <w:shd w:val="clear" w:color="auto" w:fill="FFFFFF"/>
            <w:hideMark/>
          </w:tcPr>
          <w:p w14:paraId="442ADEDF" w14:textId="19B31A14" w:rsidR="0068325B" w:rsidRDefault="0068325B" w:rsidP="002F1C20">
            <w:pPr>
              <w:keepNext/>
              <w:keepLines/>
              <w:spacing w:after="0"/>
              <w:rPr>
                <w:color w:val="000000"/>
                <w:szCs w:val="22"/>
              </w:rPr>
            </w:pPr>
            <w:r>
              <w:rPr>
                <w:color w:val="000000"/>
              </w:rPr>
              <w:t>Use a unique identifier tha</w:t>
            </w:r>
            <w:r w:rsidR="002F1C20">
              <w:rPr>
                <w:color w:val="000000"/>
              </w:rPr>
              <w:t xml:space="preserve">t provides link to </w:t>
            </w:r>
            <w:r w:rsidR="00BE1E43">
              <w:rPr>
                <w:color w:val="000000"/>
              </w:rPr>
              <w:t xml:space="preserve">the survey </w:t>
            </w:r>
            <w:r w:rsidR="00ED2EDF">
              <w:rPr>
                <w:color w:val="000000"/>
              </w:rPr>
              <w:t xml:space="preserve">programme </w:t>
            </w:r>
            <w:r w:rsidR="00BE1E43">
              <w:rPr>
                <w:color w:val="000000"/>
              </w:rPr>
              <w:t xml:space="preserve">for which data is being provided as per </w:t>
            </w:r>
            <w:r w:rsidR="006E60F3">
              <w:rPr>
                <w:color w:val="000000"/>
              </w:rPr>
              <w:t xml:space="preserve">Table </w:t>
            </w:r>
            <w:r w:rsidR="00C239BE">
              <w:rPr>
                <w:color w:val="000000"/>
              </w:rPr>
              <w:t>2</w:t>
            </w:r>
            <w:r w:rsidR="006E60F3">
              <w:rPr>
                <w:color w:val="000000"/>
              </w:rPr>
              <w:t xml:space="preserve"> </w:t>
            </w:r>
            <w:r w:rsidR="00452917">
              <w:rPr>
                <w:color w:val="000000"/>
              </w:rPr>
              <w:t>–</w:t>
            </w:r>
            <w:r w:rsidR="006E60F3">
              <w:rPr>
                <w:color w:val="000000"/>
              </w:rPr>
              <w:t xml:space="preserve"> </w:t>
            </w:r>
            <w:proofErr w:type="spellStart"/>
            <w:r w:rsidR="006E60F3">
              <w:rPr>
                <w:color w:val="000000"/>
              </w:rPr>
              <w:t>Seal_AU_totals</w:t>
            </w:r>
            <w:proofErr w:type="spellEnd"/>
            <w:r w:rsidR="006E60F3">
              <w:rPr>
                <w:color w:val="000000"/>
              </w:rPr>
              <w:t xml:space="preserve"> or </w:t>
            </w:r>
            <w:r w:rsidR="002F1C20">
              <w:rPr>
                <w:color w:val="000000"/>
              </w:rPr>
              <w:t xml:space="preserve">Table </w:t>
            </w:r>
            <w:r w:rsidR="00C239BE">
              <w:rPr>
                <w:color w:val="000000"/>
              </w:rPr>
              <w:t>3</w:t>
            </w:r>
            <w:r w:rsidR="002F1C20">
              <w:rPr>
                <w:color w:val="000000"/>
              </w:rPr>
              <w:t xml:space="preserve"> </w:t>
            </w:r>
            <w:r w:rsidR="00452917">
              <w:rPr>
                <w:color w:val="000000"/>
              </w:rPr>
              <w:t>–</w:t>
            </w:r>
            <w:r w:rsidR="002F1C20">
              <w:rPr>
                <w:color w:val="000000"/>
              </w:rPr>
              <w:t xml:space="preserve"> </w:t>
            </w:r>
            <w:proofErr w:type="spellStart"/>
            <w:r w:rsidR="00EE4DCE">
              <w:rPr>
                <w:color w:val="000000"/>
              </w:rPr>
              <w:t>Haulout</w:t>
            </w:r>
            <w:r w:rsidR="0014424E">
              <w:rPr>
                <w:color w:val="000000"/>
              </w:rPr>
              <w:t>_B</w:t>
            </w:r>
            <w:r w:rsidR="00EE4DCE">
              <w:rPr>
                <w:color w:val="000000"/>
              </w:rPr>
              <w:t>reeding</w:t>
            </w:r>
            <w:proofErr w:type="spellEnd"/>
            <w:r w:rsidR="00EE4DCE">
              <w:rPr>
                <w:color w:val="000000"/>
              </w:rPr>
              <w:t xml:space="preserve"> </w:t>
            </w:r>
            <w:proofErr w:type="spellStart"/>
            <w:r w:rsidR="0014424E">
              <w:rPr>
                <w:color w:val="000000"/>
              </w:rPr>
              <w:t>U</w:t>
            </w:r>
            <w:r w:rsidR="00E1335D">
              <w:rPr>
                <w:color w:val="000000"/>
              </w:rPr>
              <w:t>nit</w:t>
            </w:r>
            <w:r w:rsidR="00281EC9">
              <w:rPr>
                <w:color w:val="000000"/>
              </w:rPr>
              <w:t>_</w:t>
            </w:r>
            <w:r w:rsidR="006E60F3">
              <w:rPr>
                <w:color w:val="000000"/>
              </w:rPr>
              <w:t>A</w:t>
            </w:r>
            <w:r w:rsidR="00281EC9">
              <w:rPr>
                <w:color w:val="000000"/>
              </w:rPr>
              <w:t>bundance</w:t>
            </w:r>
            <w:proofErr w:type="spellEnd"/>
            <w:r w:rsidR="0002270F">
              <w:rPr>
                <w:color w:val="000000"/>
              </w:rPr>
              <w:t xml:space="preserve"> or Table 5 –</w:t>
            </w:r>
            <w:r w:rsidR="0002270F" w:rsidRPr="0091100F">
              <w:rPr>
                <w:color w:val="000000"/>
              </w:rPr>
              <w:t xml:space="preserve"> </w:t>
            </w:r>
            <w:proofErr w:type="spellStart"/>
            <w:r w:rsidR="0002270F">
              <w:rPr>
                <w:color w:val="000000"/>
              </w:rPr>
              <w:t>Seal_survey_</w:t>
            </w:r>
            <w:r w:rsidR="00940B8B">
              <w:rPr>
                <w:color w:val="000000"/>
              </w:rPr>
              <w:t>effort</w:t>
            </w:r>
            <w:proofErr w:type="spellEnd"/>
          </w:p>
        </w:tc>
      </w:tr>
      <w:tr w:rsidR="00FD07C6" w14:paraId="51087986" w14:textId="77777777" w:rsidTr="00C239BE">
        <w:trPr>
          <w:trHeight w:val="279"/>
        </w:trPr>
        <w:tc>
          <w:tcPr>
            <w:tcW w:w="1149" w:type="pct"/>
            <w:tcBorders>
              <w:top w:val="nil"/>
              <w:left w:val="single" w:sz="4" w:space="0" w:color="auto"/>
              <w:bottom w:val="single" w:sz="4" w:space="0" w:color="auto"/>
              <w:right w:val="single" w:sz="4" w:space="0" w:color="auto"/>
            </w:tcBorders>
            <w:shd w:val="clear" w:color="auto" w:fill="FFFFFF"/>
            <w:noWrap/>
            <w:hideMark/>
          </w:tcPr>
          <w:p w14:paraId="23ABA103" w14:textId="670F31D5" w:rsidR="0068325B" w:rsidRDefault="0002270F">
            <w:pPr>
              <w:spacing w:after="0"/>
              <w:rPr>
                <w:szCs w:val="22"/>
              </w:rPr>
            </w:pPr>
            <w:r>
              <w:t>Program</w:t>
            </w:r>
            <w:r w:rsidR="0031228B">
              <w:t>me</w:t>
            </w:r>
            <w:r w:rsidR="0068325B">
              <w:t>_name</w:t>
            </w:r>
          </w:p>
        </w:tc>
        <w:tc>
          <w:tcPr>
            <w:tcW w:w="622" w:type="pct"/>
            <w:tcBorders>
              <w:top w:val="single" w:sz="4" w:space="0" w:color="auto"/>
              <w:left w:val="nil"/>
              <w:bottom w:val="single" w:sz="4" w:space="0" w:color="auto"/>
              <w:right w:val="single" w:sz="4" w:space="0" w:color="auto"/>
            </w:tcBorders>
            <w:shd w:val="clear" w:color="auto" w:fill="FFFFFF"/>
            <w:hideMark/>
          </w:tcPr>
          <w:p w14:paraId="0A4CB0E8" w14:textId="77777777" w:rsidR="0068325B" w:rsidRDefault="0068325B">
            <w:pPr>
              <w:spacing w:after="0"/>
              <w:rPr>
                <w:color w:val="000000"/>
                <w:szCs w:val="22"/>
              </w:rPr>
            </w:pPr>
            <w:r>
              <w:rPr>
                <w:rFonts w:cs="Arial"/>
              </w:rPr>
              <w:t>Mandatory</w:t>
            </w:r>
          </w:p>
        </w:tc>
        <w:tc>
          <w:tcPr>
            <w:tcW w:w="1337" w:type="pct"/>
            <w:tcBorders>
              <w:top w:val="nil"/>
              <w:left w:val="single" w:sz="4" w:space="0" w:color="auto"/>
              <w:bottom w:val="single" w:sz="4" w:space="0" w:color="auto"/>
              <w:right w:val="single" w:sz="4" w:space="0" w:color="auto"/>
            </w:tcBorders>
            <w:shd w:val="clear" w:color="auto" w:fill="FFFFFF"/>
            <w:noWrap/>
            <w:hideMark/>
          </w:tcPr>
          <w:p w14:paraId="3B2B6C54" w14:textId="77777777" w:rsidR="0068325B" w:rsidRDefault="0068325B">
            <w:pPr>
              <w:spacing w:after="0"/>
              <w:rPr>
                <w:color w:val="000000"/>
                <w:szCs w:val="22"/>
              </w:rPr>
            </w:pPr>
            <w:r>
              <w:rPr>
                <w:color w:val="000000"/>
              </w:rPr>
              <w:t>Seals Monitoring Programme (SMP)</w:t>
            </w:r>
          </w:p>
        </w:tc>
        <w:tc>
          <w:tcPr>
            <w:tcW w:w="1892" w:type="pct"/>
            <w:tcBorders>
              <w:top w:val="nil"/>
              <w:left w:val="nil"/>
              <w:bottom w:val="single" w:sz="4" w:space="0" w:color="auto"/>
              <w:right w:val="single" w:sz="4" w:space="0" w:color="auto"/>
            </w:tcBorders>
            <w:shd w:val="clear" w:color="auto" w:fill="FFFFFF"/>
            <w:hideMark/>
          </w:tcPr>
          <w:p w14:paraId="0BE7A743" w14:textId="77777777" w:rsidR="0068325B" w:rsidRDefault="0068325B">
            <w:pPr>
              <w:spacing w:after="0"/>
              <w:rPr>
                <w:color w:val="000000"/>
                <w:szCs w:val="22"/>
              </w:rPr>
            </w:pPr>
            <w:r>
              <w:rPr>
                <w:color w:val="000000"/>
              </w:rPr>
              <w:t>Full name of survey with abbreviation in parentheses.</w:t>
            </w:r>
          </w:p>
        </w:tc>
      </w:tr>
      <w:tr w:rsidR="00FD07C6" w14:paraId="0693F4A2" w14:textId="77777777" w:rsidTr="00C239BE">
        <w:trPr>
          <w:trHeight w:val="288"/>
        </w:trPr>
        <w:tc>
          <w:tcPr>
            <w:tcW w:w="1149" w:type="pct"/>
            <w:tcBorders>
              <w:top w:val="nil"/>
              <w:left w:val="single" w:sz="4" w:space="0" w:color="auto"/>
              <w:bottom w:val="single" w:sz="4" w:space="0" w:color="auto"/>
              <w:right w:val="single" w:sz="4" w:space="0" w:color="auto"/>
            </w:tcBorders>
            <w:shd w:val="clear" w:color="auto" w:fill="FFFFFF"/>
            <w:noWrap/>
            <w:hideMark/>
          </w:tcPr>
          <w:p w14:paraId="0CC9169D" w14:textId="77777777" w:rsidR="0068325B" w:rsidRDefault="0068325B">
            <w:pPr>
              <w:spacing w:after="0"/>
              <w:rPr>
                <w:szCs w:val="22"/>
              </w:rPr>
            </w:pPr>
            <w:proofErr w:type="spellStart"/>
            <w:r>
              <w:t>Start_year</w:t>
            </w:r>
            <w:proofErr w:type="spellEnd"/>
          </w:p>
        </w:tc>
        <w:tc>
          <w:tcPr>
            <w:tcW w:w="622" w:type="pct"/>
            <w:tcBorders>
              <w:top w:val="single" w:sz="4" w:space="0" w:color="auto"/>
              <w:left w:val="nil"/>
              <w:bottom w:val="single" w:sz="4" w:space="0" w:color="auto"/>
              <w:right w:val="single" w:sz="4" w:space="0" w:color="auto"/>
            </w:tcBorders>
            <w:shd w:val="clear" w:color="auto" w:fill="FFFFFF"/>
            <w:hideMark/>
          </w:tcPr>
          <w:p w14:paraId="197534FE" w14:textId="77777777" w:rsidR="0068325B" w:rsidRDefault="0068325B">
            <w:pPr>
              <w:spacing w:after="0"/>
              <w:rPr>
                <w:rFonts w:cs="Arial"/>
                <w:szCs w:val="22"/>
                <w:lang w:eastAsia="en-US"/>
              </w:rPr>
            </w:pPr>
            <w:r>
              <w:rPr>
                <w:rFonts w:cs="Arial"/>
              </w:rPr>
              <w:t>Mandatory</w:t>
            </w:r>
          </w:p>
        </w:tc>
        <w:tc>
          <w:tcPr>
            <w:tcW w:w="1337" w:type="pct"/>
            <w:tcBorders>
              <w:top w:val="nil"/>
              <w:left w:val="single" w:sz="4" w:space="0" w:color="auto"/>
              <w:bottom w:val="single" w:sz="4" w:space="0" w:color="auto"/>
              <w:right w:val="single" w:sz="4" w:space="0" w:color="auto"/>
            </w:tcBorders>
            <w:shd w:val="clear" w:color="auto" w:fill="FFFFFF"/>
            <w:noWrap/>
            <w:hideMark/>
          </w:tcPr>
          <w:p w14:paraId="407EB157" w14:textId="77777777" w:rsidR="0068325B" w:rsidRDefault="0068325B">
            <w:pPr>
              <w:spacing w:after="0"/>
              <w:rPr>
                <w:color w:val="000000"/>
                <w:szCs w:val="22"/>
              </w:rPr>
            </w:pPr>
            <w:r>
              <w:rPr>
                <w:color w:val="000000"/>
              </w:rPr>
              <w:t>1986</w:t>
            </w:r>
          </w:p>
        </w:tc>
        <w:tc>
          <w:tcPr>
            <w:tcW w:w="1892" w:type="pct"/>
            <w:tcBorders>
              <w:top w:val="nil"/>
              <w:left w:val="nil"/>
              <w:bottom w:val="single" w:sz="4" w:space="0" w:color="auto"/>
              <w:right w:val="single" w:sz="4" w:space="0" w:color="auto"/>
            </w:tcBorders>
            <w:shd w:val="clear" w:color="auto" w:fill="FFFFFF"/>
            <w:hideMark/>
          </w:tcPr>
          <w:p w14:paraId="576631DE" w14:textId="77777777" w:rsidR="0068325B" w:rsidRDefault="0068325B">
            <w:pPr>
              <w:spacing w:after="0"/>
              <w:rPr>
                <w:color w:val="000000"/>
                <w:szCs w:val="22"/>
              </w:rPr>
            </w:pPr>
            <w:r>
              <w:rPr>
                <w:color w:val="000000"/>
              </w:rPr>
              <w:t>Enter the year the survey started.</w:t>
            </w:r>
          </w:p>
        </w:tc>
      </w:tr>
      <w:tr w:rsidR="00FD07C6" w14:paraId="50351034" w14:textId="77777777" w:rsidTr="00C239BE">
        <w:trPr>
          <w:trHeight w:val="288"/>
        </w:trPr>
        <w:tc>
          <w:tcPr>
            <w:tcW w:w="1149" w:type="pct"/>
            <w:tcBorders>
              <w:top w:val="nil"/>
              <w:left w:val="single" w:sz="4" w:space="0" w:color="auto"/>
              <w:bottom w:val="single" w:sz="4" w:space="0" w:color="auto"/>
              <w:right w:val="single" w:sz="4" w:space="0" w:color="auto"/>
            </w:tcBorders>
            <w:shd w:val="clear" w:color="auto" w:fill="FFFFFF"/>
            <w:noWrap/>
            <w:hideMark/>
          </w:tcPr>
          <w:p w14:paraId="751C9C4D" w14:textId="77777777" w:rsidR="0068325B" w:rsidRDefault="0068325B">
            <w:pPr>
              <w:spacing w:after="0"/>
              <w:rPr>
                <w:szCs w:val="22"/>
              </w:rPr>
            </w:pPr>
            <w:proofErr w:type="spellStart"/>
            <w:r>
              <w:lastRenderedPageBreak/>
              <w:t>End_year</w:t>
            </w:r>
            <w:proofErr w:type="spellEnd"/>
          </w:p>
        </w:tc>
        <w:tc>
          <w:tcPr>
            <w:tcW w:w="622" w:type="pct"/>
            <w:tcBorders>
              <w:top w:val="single" w:sz="4" w:space="0" w:color="auto"/>
              <w:left w:val="nil"/>
              <w:bottom w:val="single" w:sz="4" w:space="0" w:color="auto"/>
              <w:right w:val="single" w:sz="4" w:space="0" w:color="auto"/>
            </w:tcBorders>
            <w:shd w:val="clear" w:color="auto" w:fill="FFFFFF"/>
            <w:hideMark/>
          </w:tcPr>
          <w:p w14:paraId="65A531AD" w14:textId="77777777" w:rsidR="0068325B" w:rsidRDefault="0068325B">
            <w:pPr>
              <w:spacing w:after="0"/>
              <w:rPr>
                <w:rFonts w:cs="Arial"/>
                <w:szCs w:val="22"/>
                <w:lang w:eastAsia="en-US"/>
              </w:rPr>
            </w:pPr>
            <w:r>
              <w:rPr>
                <w:rFonts w:cs="Arial"/>
              </w:rPr>
              <w:t>Optional</w:t>
            </w:r>
          </w:p>
        </w:tc>
        <w:tc>
          <w:tcPr>
            <w:tcW w:w="1337" w:type="pct"/>
            <w:tcBorders>
              <w:top w:val="nil"/>
              <w:left w:val="single" w:sz="4" w:space="0" w:color="auto"/>
              <w:bottom w:val="single" w:sz="4" w:space="0" w:color="auto"/>
              <w:right w:val="single" w:sz="4" w:space="0" w:color="auto"/>
            </w:tcBorders>
            <w:shd w:val="clear" w:color="auto" w:fill="FFFFFF"/>
            <w:noWrap/>
            <w:hideMark/>
          </w:tcPr>
          <w:p w14:paraId="0D6FB5DB" w14:textId="77777777" w:rsidR="0068325B" w:rsidRDefault="0068325B">
            <w:pPr>
              <w:spacing w:after="0"/>
              <w:rPr>
                <w:color w:val="000000"/>
                <w:szCs w:val="22"/>
              </w:rPr>
            </w:pPr>
            <w:r>
              <w:rPr>
                <w:color w:val="000000"/>
              </w:rPr>
              <w:t>2005</w:t>
            </w:r>
          </w:p>
        </w:tc>
        <w:tc>
          <w:tcPr>
            <w:tcW w:w="1892" w:type="pct"/>
            <w:tcBorders>
              <w:top w:val="nil"/>
              <w:left w:val="nil"/>
              <w:bottom w:val="single" w:sz="4" w:space="0" w:color="auto"/>
              <w:right w:val="single" w:sz="4" w:space="0" w:color="auto"/>
            </w:tcBorders>
            <w:shd w:val="clear" w:color="auto" w:fill="FFFFFF"/>
            <w:hideMark/>
          </w:tcPr>
          <w:p w14:paraId="11A05DA4" w14:textId="338633BE" w:rsidR="0068325B" w:rsidRDefault="0068325B">
            <w:pPr>
              <w:spacing w:after="0"/>
              <w:rPr>
                <w:color w:val="000000"/>
                <w:szCs w:val="22"/>
              </w:rPr>
            </w:pPr>
            <w:r>
              <w:rPr>
                <w:color w:val="000000"/>
              </w:rPr>
              <w:t>Enter the year the survey ended. If the survey is ongoing, please leave blank</w:t>
            </w:r>
            <w:r w:rsidR="003C736F">
              <w:rPr>
                <w:color w:val="000000"/>
              </w:rPr>
              <w:t>.</w:t>
            </w:r>
          </w:p>
        </w:tc>
      </w:tr>
      <w:tr w:rsidR="00FD07C6" w14:paraId="1E969FC8" w14:textId="77777777" w:rsidTr="00C239BE">
        <w:trPr>
          <w:trHeight w:val="288"/>
        </w:trPr>
        <w:tc>
          <w:tcPr>
            <w:tcW w:w="1149" w:type="pct"/>
            <w:tcBorders>
              <w:top w:val="nil"/>
              <w:left w:val="single" w:sz="4" w:space="0" w:color="auto"/>
              <w:bottom w:val="single" w:sz="4" w:space="0" w:color="auto"/>
              <w:right w:val="single" w:sz="4" w:space="0" w:color="auto"/>
            </w:tcBorders>
            <w:shd w:val="clear" w:color="auto" w:fill="FFFFFF"/>
            <w:noWrap/>
            <w:hideMark/>
          </w:tcPr>
          <w:p w14:paraId="1EBB7A80" w14:textId="77777777" w:rsidR="0068325B" w:rsidRDefault="0068325B">
            <w:pPr>
              <w:spacing w:after="0"/>
              <w:rPr>
                <w:szCs w:val="22"/>
              </w:rPr>
            </w:pPr>
            <w:r>
              <w:t xml:space="preserve">Country </w:t>
            </w:r>
          </w:p>
        </w:tc>
        <w:tc>
          <w:tcPr>
            <w:tcW w:w="622" w:type="pct"/>
            <w:tcBorders>
              <w:top w:val="single" w:sz="4" w:space="0" w:color="auto"/>
              <w:left w:val="nil"/>
              <w:bottom w:val="single" w:sz="4" w:space="0" w:color="auto"/>
              <w:right w:val="single" w:sz="4" w:space="0" w:color="auto"/>
            </w:tcBorders>
            <w:shd w:val="clear" w:color="auto" w:fill="FFFFFF"/>
            <w:hideMark/>
          </w:tcPr>
          <w:p w14:paraId="195751A6" w14:textId="77777777" w:rsidR="0068325B" w:rsidRDefault="0068325B">
            <w:pPr>
              <w:spacing w:after="0"/>
              <w:rPr>
                <w:color w:val="000000"/>
                <w:szCs w:val="22"/>
              </w:rPr>
            </w:pPr>
            <w:r>
              <w:rPr>
                <w:rFonts w:cs="Arial"/>
              </w:rPr>
              <w:t>Mandatory</w:t>
            </w:r>
          </w:p>
        </w:tc>
        <w:tc>
          <w:tcPr>
            <w:tcW w:w="1337" w:type="pct"/>
            <w:tcBorders>
              <w:top w:val="nil"/>
              <w:left w:val="single" w:sz="4" w:space="0" w:color="auto"/>
              <w:bottom w:val="single" w:sz="4" w:space="0" w:color="auto"/>
              <w:right w:val="single" w:sz="4" w:space="0" w:color="auto"/>
            </w:tcBorders>
            <w:shd w:val="clear" w:color="auto" w:fill="FFFFFF"/>
            <w:noWrap/>
            <w:hideMark/>
          </w:tcPr>
          <w:p w14:paraId="45E41C47" w14:textId="77777777" w:rsidR="0068325B" w:rsidRDefault="0068325B">
            <w:pPr>
              <w:spacing w:after="0"/>
              <w:rPr>
                <w:color w:val="000000"/>
                <w:szCs w:val="22"/>
              </w:rPr>
            </w:pPr>
            <w:r>
              <w:rPr>
                <w:color w:val="000000"/>
              </w:rPr>
              <w:t>SE</w:t>
            </w:r>
          </w:p>
        </w:tc>
        <w:tc>
          <w:tcPr>
            <w:tcW w:w="1892" w:type="pct"/>
            <w:tcBorders>
              <w:top w:val="nil"/>
              <w:left w:val="nil"/>
              <w:bottom w:val="single" w:sz="4" w:space="0" w:color="auto"/>
              <w:right w:val="single" w:sz="4" w:space="0" w:color="auto"/>
            </w:tcBorders>
            <w:shd w:val="clear" w:color="auto" w:fill="FFFFFF"/>
            <w:hideMark/>
          </w:tcPr>
          <w:p w14:paraId="5B1DBADD" w14:textId="77777777" w:rsidR="0068325B" w:rsidRDefault="0068325B">
            <w:pPr>
              <w:spacing w:after="0"/>
              <w:rPr>
                <w:color w:val="000000"/>
                <w:szCs w:val="22"/>
              </w:rPr>
            </w:pPr>
            <w:r>
              <w:rPr>
                <w:color w:val="000000"/>
              </w:rPr>
              <w:t>ISO 3166 Code (2 ALPHA) – see Vocabulary. Enter one country only per cell.</w:t>
            </w:r>
          </w:p>
        </w:tc>
      </w:tr>
      <w:tr w:rsidR="00962517" w14:paraId="038152EA" w14:textId="77777777" w:rsidTr="00C5792D">
        <w:trPr>
          <w:trHeight w:val="780"/>
        </w:trPr>
        <w:tc>
          <w:tcPr>
            <w:tcW w:w="1149" w:type="pct"/>
            <w:tcBorders>
              <w:top w:val="nil"/>
              <w:left w:val="single" w:sz="4" w:space="0" w:color="auto"/>
              <w:bottom w:val="single" w:sz="4" w:space="0" w:color="auto"/>
              <w:right w:val="single" w:sz="4" w:space="0" w:color="auto"/>
            </w:tcBorders>
            <w:shd w:val="clear" w:color="auto" w:fill="FFFFFF"/>
            <w:noWrap/>
            <w:hideMark/>
          </w:tcPr>
          <w:p w14:paraId="02321BEE" w14:textId="77777777" w:rsidR="00962517" w:rsidRDefault="00962517" w:rsidP="00C5792D">
            <w:pPr>
              <w:spacing w:after="0"/>
              <w:rPr>
                <w:szCs w:val="22"/>
              </w:rPr>
            </w:pPr>
            <w:r>
              <w:t>Institute</w:t>
            </w:r>
          </w:p>
        </w:tc>
        <w:tc>
          <w:tcPr>
            <w:tcW w:w="622" w:type="pct"/>
            <w:tcBorders>
              <w:top w:val="single" w:sz="4" w:space="0" w:color="auto"/>
              <w:left w:val="nil"/>
              <w:bottom w:val="single" w:sz="4" w:space="0" w:color="auto"/>
              <w:right w:val="single" w:sz="4" w:space="0" w:color="auto"/>
            </w:tcBorders>
            <w:shd w:val="clear" w:color="auto" w:fill="FFFFFF"/>
            <w:hideMark/>
          </w:tcPr>
          <w:p w14:paraId="57661A94" w14:textId="7A05F036" w:rsidR="00962517" w:rsidRDefault="00962517" w:rsidP="00C5792D">
            <w:pPr>
              <w:spacing w:after="0"/>
              <w:rPr>
                <w:color w:val="000000"/>
                <w:szCs w:val="22"/>
              </w:rPr>
            </w:pPr>
            <w:r>
              <w:rPr>
                <w:rFonts w:cs="Arial"/>
              </w:rPr>
              <w:t>Mandatory</w:t>
            </w:r>
          </w:p>
        </w:tc>
        <w:tc>
          <w:tcPr>
            <w:tcW w:w="1337" w:type="pct"/>
            <w:tcBorders>
              <w:top w:val="nil"/>
              <w:left w:val="single" w:sz="4" w:space="0" w:color="auto"/>
              <w:bottom w:val="single" w:sz="4" w:space="0" w:color="auto"/>
              <w:right w:val="single" w:sz="4" w:space="0" w:color="auto"/>
            </w:tcBorders>
            <w:shd w:val="clear" w:color="auto" w:fill="FFFFFF"/>
            <w:noWrap/>
            <w:hideMark/>
          </w:tcPr>
          <w:p w14:paraId="0316848D" w14:textId="77777777" w:rsidR="00962517" w:rsidRDefault="00962517" w:rsidP="00C5792D">
            <w:pPr>
              <w:spacing w:after="0"/>
              <w:rPr>
                <w:color w:val="000000"/>
                <w:szCs w:val="22"/>
              </w:rPr>
            </w:pPr>
            <w:r>
              <w:rPr>
                <w:rFonts w:cs="Arial"/>
              </w:rPr>
              <w:t>“3512” for The Swedish Agency for Marine and Water Management</w:t>
            </w:r>
          </w:p>
        </w:tc>
        <w:tc>
          <w:tcPr>
            <w:tcW w:w="1892" w:type="pct"/>
            <w:tcBorders>
              <w:top w:val="nil"/>
              <w:left w:val="nil"/>
              <w:bottom w:val="single" w:sz="4" w:space="0" w:color="auto"/>
              <w:right w:val="single" w:sz="4" w:space="0" w:color="auto"/>
            </w:tcBorders>
            <w:shd w:val="clear" w:color="auto" w:fill="FFFFFF"/>
            <w:hideMark/>
          </w:tcPr>
          <w:p w14:paraId="11E7C51B" w14:textId="77777777" w:rsidR="00962517" w:rsidRDefault="00962517" w:rsidP="00C5792D">
            <w:pPr>
              <w:spacing w:before="120" w:line="260" w:lineRule="atLeast"/>
              <w:rPr>
                <w:color w:val="000000"/>
                <w:szCs w:val="22"/>
              </w:rPr>
            </w:pPr>
            <w:r>
              <w:rPr>
                <w:color w:val="000000"/>
              </w:rPr>
              <w:t xml:space="preserve">Data monitoring organisation. </w:t>
            </w:r>
            <w:r>
              <w:rPr>
                <w:rFonts w:cs="Arial"/>
              </w:rPr>
              <w:t xml:space="preserve"> EDMO code lookup (Vocabulary)</w:t>
            </w:r>
          </w:p>
        </w:tc>
      </w:tr>
      <w:tr w:rsidR="00FD07C6" w14:paraId="795ADC96" w14:textId="77777777" w:rsidTr="00C239BE">
        <w:trPr>
          <w:trHeight w:val="234"/>
        </w:trPr>
        <w:tc>
          <w:tcPr>
            <w:tcW w:w="1149" w:type="pct"/>
            <w:tcBorders>
              <w:top w:val="nil"/>
              <w:left w:val="single" w:sz="4" w:space="0" w:color="auto"/>
              <w:bottom w:val="single" w:sz="4" w:space="0" w:color="auto"/>
              <w:right w:val="single" w:sz="4" w:space="0" w:color="auto"/>
            </w:tcBorders>
            <w:shd w:val="clear" w:color="auto" w:fill="FFFFFF"/>
            <w:noWrap/>
            <w:hideMark/>
          </w:tcPr>
          <w:p w14:paraId="137C79ED" w14:textId="06FC4125" w:rsidR="0068325B" w:rsidRPr="00962517" w:rsidRDefault="0068325B">
            <w:pPr>
              <w:spacing w:after="0"/>
              <w:rPr>
                <w:szCs w:val="22"/>
              </w:rPr>
            </w:pPr>
            <w:r w:rsidRPr="00962517">
              <w:t>Contact</w:t>
            </w:r>
          </w:p>
        </w:tc>
        <w:tc>
          <w:tcPr>
            <w:tcW w:w="622" w:type="pct"/>
            <w:tcBorders>
              <w:top w:val="single" w:sz="4" w:space="0" w:color="auto"/>
              <w:left w:val="nil"/>
              <w:bottom w:val="single" w:sz="4" w:space="0" w:color="auto"/>
              <w:right w:val="single" w:sz="4" w:space="0" w:color="auto"/>
            </w:tcBorders>
            <w:shd w:val="clear" w:color="auto" w:fill="FFFFFF"/>
            <w:hideMark/>
          </w:tcPr>
          <w:p w14:paraId="295E2A67" w14:textId="50DD3649" w:rsidR="0068325B" w:rsidRPr="00962517" w:rsidRDefault="00962517">
            <w:pPr>
              <w:spacing w:after="0"/>
              <w:rPr>
                <w:color w:val="000000"/>
                <w:szCs w:val="22"/>
              </w:rPr>
            </w:pPr>
            <w:r w:rsidRPr="00C2172F">
              <w:rPr>
                <w:rFonts w:cs="Arial"/>
              </w:rPr>
              <w:t>Optional</w:t>
            </w:r>
          </w:p>
        </w:tc>
        <w:tc>
          <w:tcPr>
            <w:tcW w:w="1337" w:type="pct"/>
            <w:tcBorders>
              <w:top w:val="nil"/>
              <w:left w:val="single" w:sz="4" w:space="0" w:color="auto"/>
              <w:bottom w:val="single" w:sz="4" w:space="0" w:color="auto"/>
              <w:right w:val="single" w:sz="4" w:space="0" w:color="auto"/>
            </w:tcBorders>
            <w:shd w:val="clear" w:color="auto" w:fill="FFFFFF"/>
            <w:noWrap/>
            <w:hideMark/>
          </w:tcPr>
          <w:p w14:paraId="1C8D78D4" w14:textId="77777777" w:rsidR="0068325B" w:rsidRPr="00962517" w:rsidRDefault="0068325B">
            <w:pPr>
              <w:spacing w:after="0"/>
              <w:rPr>
                <w:color w:val="000000"/>
                <w:szCs w:val="22"/>
              </w:rPr>
            </w:pPr>
            <w:r w:rsidRPr="00962517">
              <w:rPr>
                <w:color w:val="000000"/>
              </w:rPr>
              <w:t xml:space="preserve">Jon </w:t>
            </w:r>
            <w:proofErr w:type="spellStart"/>
            <w:r w:rsidRPr="00962517">
              <w:rPr>
                <w:color w:val="000000"/>
              </w:rPr>
              <w:t>Smitsson</w:t>
            </w:r>
            <w:proofErr w:type="spellEnd"/>
            <w:r w:rsidRPr="00962517">
              <w:rPr>
                <w:color w:val="000000"/>
              </w:rPr>
              <w:t xml:space="preserve"> </w:t>
            </w:r>
          </w:p>
        </w:tc>
        <w:tc>
          <w:tcPr>
            <w:tcW w:w="1892" w:type="pct"/>
            <w:tcBorders>
              <w:top w:val="nil"/>
              <w:left w:val="nil"/>
              <w:bottom w:val="single" w:sz="4" w:space="0" w:color="auto"/>
              <w:right w:val="single" w:sz="4" w:space="0" w:color="auto"/>
            </w:tcBorders>
            <w:shd w:val="clear" w:color="auto" w:fill="FFFFFF"/>
            <w:hideMark/>
          </w:tcPr>
          <w:p w14:paraId="7A611476" w14:textId="77777777" w:rsidR="0068325B" w:rsidRPr="00962517" w:rsidRDefault="0068325B">
            <w:pPr>
              <w:spacing w:after="0"/>
              <w:rPr>
                <w:color w:val="000000"/>
                <w:szCs w:val="22"/>
              </w:rPr>
            </w:pPr>
            <w:r w:rsidRPr="00962517">
              <w:rPr>
                <w:color w:val="000000"/>
              </w:rPr>
              <w:t>Point of contact for survey (e.g. co-ordinator or data manager).</w:t>
            </w:r>
          </w:p>
        </w:tc>
      </w:tr>
      <w:tr w:rsidR="00FD07C6" w14:paraId="15172AFC" w14:textId="77777777" w:rsidTr="00C239BE">
        <w:trPr>
          <w:trHeight w:val="331"/>
        </w:trPr>
        <w:tc>
          <w:tcPr>
            <w:tcW w:w="1149" w:type="pct"/>
            <w:tcBorders>
              <w:top w:val="nil"/>
              <w:left w:val="single" w:sz="4" w:space="0" w:color="auto"/>
              <w:bottom w:val="single" w:sz="4" w:space="0" w:color="auto"/>
              <w:right w:val="single" w:sz="4" w:space="0" w:color="auto"/>
            </w:tcBorders>
            <w:shd w:val="clear" w:color="auto" w:fill="FFFFFF"/>
            <w:noWrap/>
            <w:hideMark/>
          </w:tcPr>
          <w:p w14:paraId="4706DC9F" w14:textId="77777777" w:rsidR="0068325B" w:rsidRDefault="0068325B">
            <w:pPr>
              <w:spacing w:after="0"/>
              <w:rPr>
                <w:szCs w:val="22"/>
              </w:rPr>
            </w:pPr>
            <w:r>
              <w:t>Website</w:t>
            </w:r>
          </w:p>
        </w:tc>
        <w:tc>
          <w:tcPr>
            <w:tcW w:w="622" w:type="pct"/>
            <w:tcBorders>
              <w:top w:val="single" w:sz="4" w:space="0" w:color="auto"/>
              <w:left w:val="nil"/>
              <w:bottom w:val="single" w:sz="4" w:space="0" w:color="auto"/>
              <w:right w:val="single" w:sz="4" w:space="0" w:color="auto"/>
            </w:tcBorders>
            <w:shd w:val="clear" w:color="auto" w:fill="FFFFFF"/>
            <w:hideMark/>
          </w:tcPr>
          <w:p w14:paraId="6D4AA54A" w14:textId="77777777" w:rsidR="0068325B" w:rsidRDefault="0068325B">
            <w:pPr>
              <w:spacing w:after="0"/>
              <w:rPr>
                <w:szCs w:val="22"/>
                <w:lang w:eastAsia="en-US"/>
              </w:rPr>
            </w:pPr>
            <w:r>
              <w:t>Optional</w:t>
            </w:r>
          </w:p>
        </w:tc>
        <w:tc>
          <w:tcPr>
            <w:tcW w:w="1337" w:type="pct"/>
            <w:tcBorders>
              <w:top w:val="nil"/>
              <w:left w:val="single" w:sz="4" w:space="0" w:color="auto"/>
              <w:bottom w:val="single" w:sz="4" w:space="0" w:color="auto"/>
              <w:right w:val="single" w:sz="4" w:space="0" w:color="auto"/>
            </w:tcBorders>
            <w:shd w:val="clear" w:color="auto" w:fill="FFFFFF"/>
            <w:noWrap/>
            <w:hideMark/>
          </w:tcPr>
          <w:p w14:paraId="63B3E671" w14:textId="77777777" w:rsidR="0068325B" w:rsidRDefault="0042742F">
            <w:pPr>
              <w:spacing w:after="0"/>
              <w:rPr>
                <w:color w:val="0000FF"/>
                <w:szCs w:val="22"/>
                <w:u w:val="single"/>
              </w:rPr>
            </w:pPr>
            <w:hyperlink r:id="rId32" w:history="1">
              <w:r w:rsidR="0068325B">
                <w:rPr>
                  <w:rStyle w:val="Hyperlink"/>
                </w:rPr>
                <w:t>www.slu.se/en/seals</w:t>
              </w:r>
            </w:hyperlink>
          </w:p>
        </w:tc>
        <w:tc>
          <w:tcPr>
            <w:tcW w:w="1892" w:type="pct"/>
            <w:tcBorders>
              <w:top w:val="nil"/>
              <w:left w:val="nil"/>
              <w:bottom w:val="single" w:sz="4" w:space="0" w:color="auto"/>
              <w:right w:val="single" w:sz="4" w:space="0" w:color="auto"/>
            </w:tcBorders>
            <w:shd w:val="clear" w:color="auto" w:fill="FFFFFF"/>
            <w:hideMark/>
          </w:tcPr>
          <w:p w14:paraId="079C5FE3" w14:textId="5CE307CA" w:rsidR="0068325B" w:rsidRDefault="0068325B">
            <w:pPr>
              <w:spacing w:after="0"/>
              <w:rPr>
                <w:color w:val="000000"/>
                <w:szCs w:val="22"/>
              </w:rPr>
            </w:pPr>
            <w:r>
              <w:rPr>
                <w:color w:val="000000"/>
              </w:rPr>
              <w:t>Website dedicated to survey</w:t>
            </w:r>
            <w:r w:rsidR="00C8044B">
              <w:rPr>
                <w:color w:val="000000"/>
              </w:rPr>
              <w:t xml:space="preserve"> (or survey protocol)</w:t>
            </w:r>
            <w:r>
              <w:rPr>
                <w:color w:val="000000"/>
              </w:rPr>
              <w:t xml:space="preserve"> if available.</w:t>
            </w:r>
          </w:p>
        </w:tc>
      </w:tr>
      <w:tr w:rsidR="00C8044B" w14:paraId="3A361D48" w14:textId="77777777" w:rsidTr="00C239BE">
        <w:trPr>
          <w:trHeight w:val="331"/>
        </w:trPr>
        <w:tc>
          <w:tcPr>
            <w:tcW w:w="1149" w:type="pct"/>
            <w:tcBorders>
              <w:top w:val="nil"/>
              <w:left w:val="single" w:sz="4" w:space="0" w:color="auto"/>
              <w:bottom w:val="single" w:sz="4" w:space="0" w:color="auto"/>
              <w:right w:val="single" w:sz="4" w:space="0" w:color="auto"/>
            </w:tcBorders>
            <w:shd w:val="clear" w:color="auto" w:fill="FFFFFF"/>
            <w:noWrap/>
          </w:tcPr>
          <w:p w14:paraId="45E3CD5E" w14:textId="3A41898E" w:rsidR="00C8044B" w:rsidRDefault="00C8044B">
            <w:pPr>
              <w:spacing w:after="0"/>
            </w:pPr>
            <w:proofErr w:type="spellStart"/>
            <w:r>
              <w:t>Survey_protocol</w:t>
            </w:r>
            <w:proofErr w:type="spellEnd"/>
          </w:p>
        </w:tc>
        <w:tc>
          <w:tcPr>
            <w:tcW w:w="622" w:type="pct"/>
            <w:tcBorders>
              <w:top w:val="single" w:sz="4" w:space="0" w:color="auto"/>
              <w:left w:val="nil"/>
              <w:bottom w:val="single" w:sz="4" w:space="0" w:color="auto"/>
              <w:right w:val="single" w:sz="4" w:space="0" w:color="auto"/>
            </w:tcBorders>
            <w:shd w:val="clear" w:color="auto" w:fill="FFFFFF"/>
          </w:tcPr>
          <w:p w14:paraId="4F4A738D" w14:textId="4ECA7B4E" w:rsidR="00C8044B" w:rsidRDefault="00C8044B">
            <w:pPr>
              <w:spacing w:after="0"/>
            </w:pPr>
            <w:r>
              <w:t>Optional</w:t>
            </w:r>
          </w:p>
        </w:tc>
        <w:tc>
          <w:tcPr>
            <w:tcW w:w="1337" w:type="pct"/>
            <w:tcBorders>
              <w:top w:val="nil"/>
              <w:left w:val="single" w:sz="4" w:space="0" w:color="auto"/>
              <w:bottom w:val="single" w:sz="4" w:space="0" w:color="auto"/>
              <w:right w:val="single" w:sz="4" w:space="0" w:color="auto"/>
            </w:tcBorders>
            <w:shd w:val="clear" w:color="auto" w:fill="FFFFFF"/>
            <w:noWrap/>
          </w:tcPr>
          <w:p w14:paraId="763FD158" w14:textId="58C79AAB" w:rsidR="00C8044B" w:rsidRDefault="004979AB">
            <w:pPr>
              <w:spacing w:after="0"/>
            </w:pPr>
            <w:r>
              <w:rPr>
                <w:color w:val="000000"/>
              </w:rPr>
              <w:t>C</w:t>
            </w:r>
            <w:r w:rsidRPr="00C8044B">
              <w:rPr>
                <w:color w:val="000000"/>
              </w:rPr>
              <w:t>ounts are</w:t>
            </w:r>
            <w:r>
              <w:rPr>
                <w:color w:val="000000"/>
              </w:rPr>
              <w:t xml:space="preserve"> usually</w:t>
            </w:r>
            <w:r w:rsidRPr="00C8044B">
              <w:rPr>
                <w:color w:val="000000"/>
              </w:rPr>
              <w:t xml:space="preserve"> conducted </w:t>
            </w:r>
            <w:r>
              <w:rPr>
                <w:color w:val="000000"/>
              </w:rPr>
              <w:t xml:space="preserve">between 10:00 and 16:00 (local time) </w:t>
            </w:r>
            <w:r w:rsidRPr="00C8044B">
              <w:rPr>
                <w:color w:val="000000"/>
              </w:rPr>
              <w:t xml:space="preserve">within </w:t>
            </w:r>
            <w:r>
              <w:rPr>
                <w:color w:val="000000"/>
              </w:rPr>
              <w:t>2</w:t>
            </w:r>
            <w:r w:rsidRPr="00C8044B">
              <w:rPr>
                <w:color w:val="000000"/>
              </w:rPr>
              <w:t xml:space="preserve"> hours of low tide</w:t>
            </w:r>
            <w:r>
              <w:rPr>
                <w:color w:val="000000"/>
              </w:rPr>
              <w:t xml:space="preserve"> in dry weather</w:t>
            </w:r>
          </w:p>
        </w:tc>
        <w:tc>
          <w:tcPr>
            <w:tcW w:w="1892" w:type="pct"/>
            <w:tcBorders>
              <w:top w:val="nil"/>
              <w:left w:val="nil"/>
              <w:bottom w:val="single" w:sz="4" w:space="0" w:color="auto"/>
              <w:right w:val="single" w:sz="4" w:space="0" w:color="auto"/>
            </w:tcBorders>
            <w:shd w:val="clear" w:color="auto" w:fill="FFFFFF"/>
          </w:tcPr>
          <w:p w14:paraId="7B1FC084" w14:textId="77777777" w:rsidR="004979AB" w:rsidRDefault="004979AB">
            <w:pPr>
              <w:spacing w:after="0"/>
              <w:rPr>
                <w:color w:val="000000"/>
              </w:rPr>
            </w:pPr>
            <w:r>
              <w:rPr>
                <w:color w:val="000000"/>
              </w:rPr>
              <w:t>Free text</w:t>
            </w:r>
          </w:p>
          <w:p w14:paraId="094F171B" w14:textId="5AEE709D" w:rsidR="00C8044B" w:rsidRDefault="00C8044B">
            <w:pPr>
              <w:spacing w:after="0"/>
              <w:rPr>
                <w:color w:val="000000"/>
              </w:rPr>
            </w:pPr>
            <w:r>
              <w:rPr>
                <w:color w:val="000000"/>
              </w:rPr>
              <w:t xml:space="preserve">Please add additional information on survey protocol (e.g. </w:t>
            </w:r>
            <w:r w:rsidRPr="00C8044B">
              <w:rPr>
                <w:color w:val="000000"/>
              </w:rPr>
              <w:t>counts are</w:t>
            </w:r>
            <w:r w:rsidR="00557D17">
              <w:rPr>
                <w:color w:val="000000"/>
              </w:rPr>
              <w:t xml:space="preserve"> usually</w:t>
            </w:r>
            <w:r w:rsidRPr="00C8044B">
              <w:rPr>
                <w:color w:val="000000"/>
              </w:rPr>
              <w:t xml:space="preserve"> conducted </w:t>
            </w:r>
            <w:r w:rsidR="00F855D1">
              <w:rPr>
                <w:color w:val="000000"/>
              </w:rPr>
              <w:t xml:space="preserve">between 10:00 and 16:00 </w:t>
            </w:r>
            <w:r w:rsidR="00AA6D3A">
              <w:rPr>
                <w:color w:val="000000"/>
              </w:rPr>
              <w:t xml:space="preserve">(local time) </w:t>
            </w:r>
            <w:r w:rsidRPr="00C8044B">
              <w:rPr>
                <w:color w:val="000000"/>
              </w:rPr>
              <w:t>within x hours of low tide</w:t>
            </w:r>
            <w:r w:rsidR="00F855D1">
              <w:rPr>
                <w:color w:val="000000"/>
              </w:rPr>
              <w:t xml:space="preserve"> in dry weather</w:t>
            </w:r>
            <w:r>
              <w:rPr>
                <w:color w:val="000000"/>
              </w:rPr>
              <w:t xml:space="preserve">). </w:t>
            </w:r>
          </w:p>
        </w:tc>
      </w:tr>
      <w:tr w:rsidR="00FD07C6" w14:paraId="76E1B6EA" w14:textId="77777777" w:rsidTr="00C239BE">
        <w:trPr>
          <w:trHeight w:val="325"/>
        </w:trPr>
        <w:tc>
          <w:tcPr>
            <w:tcW w:w="1149" w:type="pct"/>
            <w:tcBorders>
              <w:top w:val="nil"/>
              <w:left w:val="single" w:sz="4" w:space="0" w:color="auto"/>
              <w:bottom w:val="single" w:sz="4" w:space="0" w:color="auto"/>
              <w:right w:val="single" w:sz="4" w:space="0" w:color="auto"/>
            </w:tcBorders>
            <w:shd w:val="clear" w:color="auto" w:fill="FFFFFF"/>
            <w:noWrap/>
            <w:hideMark/>
          </w:tcPr>
          <w:p w14:paraId="34D8BCC5" w14:textId="77777777" w:rsidR="0068325B" w:rsidRDefault="0068325B">
            <w:pPr>
              <w:spacing w:after="0"/>
              <w:rPr>
                <w:szCs w:val="22"/>
              </w:rPr>
            </w:pPr>
            <w:r>
              <w:t>References</w:t>
            </w:r>
          </w:p>
        </w:tc>
        <w:tc>
          <w:tcPr>
            <w:tcW w:w="622" w:type="pct"/>
            <w:tcBorders>
              <w:top w:val="single" w:sz="4" w:space="0" w:color="auto"/>
              <w:left w:val="nil"/>
              <w:bottom w:val="single" w:sz="4" w:space="0" w:color="auto"/>
              <w:right w:val="single" w:sz="4" w:space="0" w:color="auto"/>
            </w:tcBorders>
            <w:shd w:val="clear" w:color="auto" w:fill="FFFFFF"/>
            <w:hideMark/>
          </w:tcPr>
          <w:p w14:paraId="79CEA662" w14:textId="77777777" w:rsidR="0068325B" w:rsidRDefault="0068325B">
            <w:pPr>
              <w:spacing w:after="0"/>
              <w:rPr>
                <w:color w:val="000000"/>
                <w:szCs w:val="22"/>
              </w:rPr>
            </w:pPr>
            <w:r>
              <w:rPr>
                <w:color w:val="000000"/>
              </w:rPr>
              <w:t>Optional</w:t>
            </w:r>
          </w:p>
        </w:tc>
        <w:tc>
          <w:tcPr>
            <w:tcW w:w="1337" w:type="pct"/>
            <w:tcBorders>
              <w:top w:val="nil"/>
              <w:left w:val="single" w:sz="4" w:space="0" w:color="auto"/>
              <w:bottom w:val="single" w:sz="4" w:space="0" w:color="auto"/>
              <w:right w:val="single" w:sz="4" w:space="0" w:color="auto"/>
            </w:tcBorders>
            <w:shd w:val="clear" w:color="auto" w:fill="FFFFFF"/>
            <w:noWrap/>
            <w:hideMark/>
          </w:tcPr>
          <w:p w14:paraId="07D1EF1F" w14:textId="77777777" w:rsidR="0068325B" w:rsidRDefault="0068325B">
            <w:pPr>
              <w:spacing w:after="0"/>
              <w:rPr>
                <w:color w:val="000000"/>
                <w:szCs w:val="22"/>
              </w:rPr>
            </w:pPr>
            <w:proofErr w:type="spellStart"/>
            <w:r>
              <w:rPr>
                <w:color w:val="000000"/>
              </w:rPr>
              <w:t>Smitsson</w:t>
            </w:r>
            <w:proofErr w:type="spellEnd"/>
            <w:r>
              <w:rPr>
                <w:color w:val="000000"/>
              </w:rPr>
              <w:t xml:space="preserve"> et al (2012)</w:t>
            </w:r>
          </w:p>
        </w:tc>
        <w:tc>
          <w:tcPr>
            <w:tcW w:w="1892" w:type="pct"/>
            <w:tcBorders>
              <w:top w:val="nil"/>
              <w:left w:val="nil"/>
              <w:bottom w:val="single" w:sz="4" w:space="0" w:color="auto"/>
              <w:right w:val="single" w:sz="4" w:space="0" w:color="auto"/>
            </w:tcBorders>
            <w:shd w:val="clear" w:color="auto" w:fill="FFFFFF"/>
            <w:hideMark/>
          </w:tcPr>
          <w:p w14:paraId="1BCF32EF" w14:textId="77777777" w:rsidR="0068325B" w:rsidRDefault="0068325B">
            <w:pPr>
              <w:spacing w:after="0"/>
              <w:rPr>
                <w:color w:val="000000"/>
                <w:szCs w:val="22"/>
              </w:rPr>
            </w:pPr>
            <w:r>
              <w:rPr>
                <w:color w:val="000000"/>
              </w:rPr>
              <w:t>Any relevant references that describe methods and/or results.</w:t>
            </w:r>
          </w:p>
        </w:tc>
      </w:tr>
    </w:tbl>
    <w:p w14:paraId="606FC6E5" w14:textId="77777777" w:rsidR="0068325B" w:rsidRDefault="0068325B" w:rsidP="0068325B">
      <w:pPr>
        <w:spacing w:line="360" w:lineRule="auto"/>
        <w:rPr>
          <w:rFonts w:asciiTheme="minorHAnsi" w:hAnsiTheme="minorHAnsi" w:cstheme="minorBidi"/>
          <w:szCs w:val="22"/>
          <w:lang w:eastAsia="en-US"/>
        </w:rPr>
      </w:pPr>
      <w:r>
        <w:br w:type="page"/>
      </w:r>
    </w:p>
    <w:p w14:paraId="3B2E2DC9" w14:textId="24BDECB9" w:rsidR="0068325B" w:rsidRDefault="0068325B" w:rsidP="0068325B">
      <w:pPr>
        <w:spacing w:after="144"/>
        <w:rPr>
          <w:rFonts w:ascii="Arial" w:hAnsi="Arial" w:cs="Arial"/>
          <w:b/>
          <w:color w:val="000000"/>
          <w:lang w:eastAsia="de-DE"/>
        </w:rPr>
      </w:pPr>
      <w:r w:rsidRPr="005E1127">
        <w:rPr>
          <w:rFonts w:ascii="Arial" w:hAnsi="Arial" w:cs="Arial"/>
          <w:b/>
          <w:color w:val="000000"/>
          <w:lang w:eastAsia="de-DE"/>
        </w:rPr>
        <w:lastRenderedPageBreak/>
        <w:t>Annex 1. Current and known plans for monitoring harbour seals during the moult</w:t>
      </w:r>
      <w:r w:rsidR="00D477AC">
        <w:rPr>
          <w:rFonts w:ascii="Arial" w:hAnsi="Arial" w:cs="Arial"/>
          <w:b/>
          <w:color w:val="000000"/>
          <w:lang w:eastAsia="de-DE"/>
        </w:rPr>
        <w:t xml:space="preserve"> in the OSPAR area</w:t>
      </w:r>
      <w:r w:rsidRPr="005E1127">
        <w:rPr>
          <w:rFonts w:ascii="Arial" w:hAnsi="Arial" w:cs="Arial"/>
          <w:b/>
          <w:color w:val="000000"/>
          <w:lang w:eastAsia="de-DE"/>
        </w:rPr>
        <w:t xml:space="preserve"> (</w:t>
      </w:r>
      <w:r w:rsidR="008B4C2D" w:rsidRPr="005E1127">
        <w:rPr>
          <w:rFonts w:ascii="Arial" w:hAnsi="Arial" w:cs="Arial"/>
          <w:b/>
          <w:color w:val="000000"/>
          <w:lang w:eastAsia="de-DE"/>
        </w:rPr>
        <w:t>adapted</w:t>
      </w:r>
      <w:r w:rsidR="008B4C2D">
        <w:rPr>
          <w:rFonts w:ascii="Arial" w:hAnsi="Arial" w:cs="Arial"/>
          <w:b/>
          <w:color w:val="000000"/>
          <w:lang w:eastAsia="de-DE"/>
        </w:rPr>
        <w:t xml:space="preserve"> </w:t>
      </w:r>
      <w:r w:rsidR="00AB3656">
        <w:rPr>
          <w:rFonts w:ascii="Arial" w:hAnsi="Arial" w:cs="Arial"/>
          <w:b/>
          <w:color w:val="000000"/>
          <w:lang w:eastAsia="de-DE"/>
        </w:rPr>
        <w:t xml:space="preserve">and updated </w:t>
      </w:r>
      <w:r>
        <w:rPr>
          <w:rFonts w:ascii="Arial" w:hAnsi="Arial" w:cs="Arial"/>
          <w:b/>
          <w:color w:val="000000"/>
          <w:lang w:eastAsia="de-DE"/>
        </w:rPr>
        <w:t>from ICES 2014b).</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399"/>
        <w:gridCol w:w="3073"/>
        <w:gridCol w:w="2295"/>
      </w:tblGrid>
      <w:tr w:rsidR="0068325B" w14:paraId="40111A26"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759F55C0" w14:textId="77777777" w:rsidR="0068325B" w:rsidRDefault="0068325B">
            <w:pPr>
              <w:spacing w:after="0" w:line="276" w:lineRule="auto"/>
              <w:rPr>
                <w:rFonts w:ascii="Arial" w:hAnsi="Arial" w:cs="Arial"/>
                <w:color w:val="000000"/>
                <w:sz w:val="18"/>
                <w:szCs w:val="18"/>
                <w:lang w:eastAsia="de-DE"/>
              </w:rPr>
            </w:pPr>
            <w:r>
              <w:rPr>
                <w:rFonts w:ascii="Arial" w:hAnsi="Arial" w:cs="Arial"/>
                <w:b/>
                <w:bCs/>
                <w:color w:val="000000"/>
                <w:sz w:val="18"/>
                <w:szCs w:val="18"/>
              </w:rPr>
              <w:t>Country</w:t>
            </w:r>
          </w:p>
        </w:tc>
        <w:tc>
          <w:tcPr>
            <w:tcW w:w="2399" w:type="dxa"/>
            <w:tcBorders>
              <w:top w:val="single" w:sz="4" w:space="0" w:color="auto"/>
              <w:left w:val="single" w:sz="4" w:space="0" w:color="auto"/>
              <w:bottom w:val="single" w:sz="4" w:space="0" w:color="auto"/>
              <w:right w:val="single" w:sz="4" w:space="0" w:color="auto"/>
            </w:tcBorders>
            <w:hideMark/>
          </w:tcPr>
          <w:p w14:paraId="7CA9AFDE" w14:textId="77777777" w:rsidR="0068325B" w:rsidRDefault="0068325B">
            <w:pPr>
              <w:spacing w:after="0" w:line="276" w:lineRule="auto"/>
              <w:rPr>
                <w:rFonts w:ascii="Arial" w:hAnsi="Arial" w:cs="Arial"/>
                <w:color w:val="000000"/>
                <w:sz w:val="18"/>
                <w:szCs w:val="18"/>
                <w:lang w:eastAsia="de-DE"/>
              </w:rPr>
            </w:pPr>
            <w:r>
              <w:rPr>
                <w:rFonts w:ascii="Arial" w:hAnsi="Arial" w:cs="Arial"/>
                <w:b/>
                <w:bCs/>
                <w:color w:val="000000"/>
                <w:sz w:val="18"/>
                <w:szCs w:val="18"/>
              </w:rPr>
              <w:t>MSFD assessment unit</w:t>
            </w:r>
          </w:p>
        </w:tc>
        <w:tc>
          <w:tcPr>
            <w:tcW w:w="3073" w:type="dxa"/>
            <w:tcBorders>
              <w:top w:val="single" w:sz="4" w:space="0" w:color="auto"/>
              <w:left w:val="single" w:sz="4" w:space="0" w:color="auto"/>
              <w:bottom w:val="single" w:sz="4" w:space="0" w:color="auto"/>
              <w:right w:val="single" w:sz="4" w:space="0" w:color="auto"/>
            </w:tcBorders>
            <w:hideMark/>
          </w:tcPr>
          <w:p w14:paraId="14CCC113" w14:textId="77777777" w:rsidR="0068325B" w:rsidRDefault="0068325B">
            <w:pPr>
              <w:spacing w:after="0" w:line="276" w:lineRule="auto"/>
              <w:rPr>
                <w:rFonts w:ascii="Arial" w:hAnsi="Arial" w:cs="Arial"/>
                <w:color w:val="000000"/>
                <w:sz w:val="18"/>
                <w:szCs w:val="18"/>
                <w:lang w:eastAsia="de-DE"/>
              </w:rPr>
            </w:pPr>
            <w:r>
              <w:rPr>
                <w:rFonts w:ascii="Arial" w:hAnsi="Arial" w:cs="Arial"/>
                <w:b/>
                <w:bCs/>
                <w:color w:val="000000"/>
                <w:sz w:val="18"/>
                <w:szCs w:val="18"/>
              </w:rPr>
              <w:t>Monitoring method</w:t>
            </w:r>
          </w:p>
        </w:tc>
        <w:tc>
          <w:tcPr>
            <w:tcW w:w="2295" w:type="dxa"/>
            <w:tcBorders>
              <w:top w:val="single" w:sz="4" w:space="0" w:color="auto"/>
              <w:left w:val="single" w:sz="4" w:space="0" w:color="auto"/>
              <w:bottom w:val="single" w:sz="4" w:space="0" w:color="auto"/>
              <w:right w:val="single" w:sz="4" w:space="0" w:color="auto"/>
            </w:tcBorders>
            <w:hideMark/>
          </w:tcPr>
          <w:p w14:paraId="0E17BF43" w14:textId="77777777" w:rsidR="0068325B" w:rsidRDefault="0068325B">
            <w:pPr>
              <w:spacing w:after="0" w:line="276" w:lineRule="auto"/>
              <w:rPr>
                <w:rFonts w:ascii="Arial" w:hAnsi="Arial" w:cs="Arial"/>
                <w:color w:val="000000"/>
                <w:sz w:val="18"/>
                <w:szCs w:val="18"/>
                <w:lang w:eastAsia="de-DE"/>
              </w:rPr>
            </w:pPr>
            <w:r>
              <w:rPr>
                <w:rFonts w:ascii="Arial" w:hAnsi="Arial" w:cs="Arial"/>
                <w:b/>
                <w:bCs/>
                <w:color w:val="000000"/>
                <w:sz w:val="18"/>
                <w:szCs w:val="18"/>
              </w:rPr>
              <w:t>Comments</w:t>
            </w:r>
          </w:p>
        </w:tc>
      </w:tr>
      <w:tr w:rsidR="00D223B7" w14:paraId="0E5F6EFB"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2A2ECED8" w14:textId="417646A1" w:rsidR="00D223B7" w:rsidRDefault="00D223B7" w:rsidP="00D223B7">
            <w:pPr>
              <w:autoSpaceDE w:val="0"/>
              <w:autoSpaceDN w:val="0"/>
              <w:adjustRightInd w:val="0"/>
              <w:spacing w:after="0" w:line="276" w:lineRule="auto"/>
              <w:rPr>
                <w:rFonts w:ascii="Arial" w:hAnsi="Arial" w:cs="Arial"/>
                <w:color w:val="000000"/>
                <w:sz w:val="18"/>
                <w:szCs w:val="18"/>
              </w:rPr>
            </w:pPr>
            <w:r w:rsidRPr="005B001B">
              <w:rPr>
                <w:rFonts w:ascii="Arial" w:hAnsi="Arial" w:cs="Arial"/>
                <w:bCs/>
                <w:color w:val="000000"/>
                <w:sz w:val="18"/>
                <w:szCs w:val="18"/>
              </w:rPr>
              <w:t>Ireland</w:t>
            </w:r>
          </w:p>
        </w:tc>
        <w:tc>
          <w:tcPr>
            <w:tcW w:w="2399" w:type="dxa"/>
            <w:tcBorders>
              <w:top w:val="single" w:sz="4" w:space="0" w:color="auto"/>
              <w:left w:val="single" w:sz="4" w:space="0" w:color="auto"/>
              <w:bottom w:val="single" w:sz="4" w:space="0" w:color="auto"/>
              <w:right w:val="single" w:sz="4" w:space="0" w:color="auto"/>
            </w:tcBorders>
            <w:hideMark/>
          </w:tcPr>
          <w:p w14:paraId="60C209CF" w14:textId="71806481" w:rsidR="00D223B7" w:rsidRDefault="00D223B7" w:rsidP="00D223B7">
            <w:pPr>
              <w:autoSpaceDE w:val="0"/>
              <w:autoSpaceDN w:val="0"/>
              <w:adjustRightInd w:val="0"/>
              <w:spacing w:after="0" w:line="276" w:lineRule="auto"/>
              <w:rPr>
                <w:rFonts w:ascii="Arial" w:hAnsi="Arial" w:cs="Arial"/>
                <w:color w:val="000000"/>
                <w:sz w:val="18"/>
                <w:szCs w:val="18"/>
              </w:rPr>
            </w:pPr>
            <w:r w:rsidRPr="005B001B">
              <w:rPr>
                <w:rFonts w:ascii="Arial" w:hAnsi="Arial" w:cs="Arial"/>
                <w:bCs/>
                <w:color w:val="000000"/>
                <w:sz w:val="18"/>
                <w:szCs w:val="18"/>
              </w:rPr>
              <w:t>Entire coast</w:t>
            </w:r>
          </w:p>
        </w:tc>
        <w:tc>
          <w:tcPr>
            <w:tcW w:w="3073" w:type="dxa"/>
            <w:tcBorders>
              <w:top w:val="single" w:sz="4" w:space="0" w:color="auto"/>
              <w:left w:val="single" w:sz="4" w:space="0" w:color="auto"/>
              <w:bottom w:val="single" w:sz="4" w:space="0" w:color="auto"/>
              <w:right w:val="single" w:sz="4" w:space="0" w:color="auto"/>
            </w:tcBorders>
            <w:hideMark/>
          </w:tcPr>
          <w:p w14:paraId="0EFF4622" w14:textId="659C96C8" w:rsidR="00D223B7" w:rsidRDefault="00D223B7" w:rsidP="00D223B7">
            <w:pPr>
              <w:spacing w:after="0" w:line="276" w:lineRule="auto"/>
              <w:rPr>
                <w:rFonts w:ascii="Arial" w:hAnsi="Arial" w:cs="Arial"/>
                <w:sz w:val="18"/>
                <w:szCs w:val="18"/>
                <w:lang w:eastAsia="en-US"/>
              </w:rPr>
            </w:pPr>
            <w:r w:rsidRPr="005B001B">
              <w:rPr>
                <w:rFonts w:ascii="Arial" w:hAnsi="Arial" w:cs="Arial"/>
                <w:bCs/>
                <w:color w:val="000000"/>
                <w:sz w:val="18"/>
                <w:szCs w:val="18"/>
              </w:rPr>
              <w:t>Single aerial survey, approximately every 6 years</w:t>
            </w:r>
          </w:p>
        </w:tc>
        <w:tc>
          <w:tcPr>
            <w:tcW w:w="2295" w:type="dxa"/>
            <w:tcBorders>
              <w:top w:val="single" w:sz="4" w:space="0" w:color="auto"/>
              <w:left w:val="single" w:sz="4" w:space="0" w:color="auto"/>
              <w:bottom w:val="single" w:sz="4" w:space="0" w:color="auto"/>
              <w:right w:val="single" w:sz="4" w:space="0" w:color="auto"/>
            </w:tcBorders>
            <w:hideMark/>
          </w:tcPr>
          <w:p w14:paraId="72324A75" w14:textId="0B8AB8E6" w:rsidR="00D223B7" w:rsidRDefault="00D223B7" w:rsidP="00D223B7">
            <w:pPr>
              <w:spacing w:after="0" w:line="276" w:lineRule="auto"/>
              <w:rPr>
                <w:rFonts w:ascii="Arial" w:hAnsi="Arial" w:cs="Arial"/>
                <w:color w:val="000000"/>
                <w:sz w:val="18"/>
                <w:szCs w:val="18"/>
                <w:lang w:eastAsia="de-DE"/>
              </w:rPr>
            </w:pPr>
            <w:r w:rsidRPr="005B001B">
              <w:rPr>
                <w:rFonts w:ascii="Arial" w:hAnsi="Arial" w:cs="Arial"/>
                <w:bCs/>
                <w:color w:val="000000"/>
                <w:sz w:val="18"/>
                <w:szCs w:val="18"/>
              </w:rPr>
              <w:t>Three such surveys to date (2003, 2011-</w:t>
            </w:r>
            <w:r w:rsidR="00AA6D3A">
              <w:rPr>
                <w:rFonts w:ascii="Arial" w:hAnsi="Arial" w:cs="Arial"/>
                <w:bCs/>
                <w:color w:val="000000"/>
                <w:sz w:val="18"/>
                <w:szCs w:val="18"/>
              </w:rPr>
              <w:t>20</w:t>
            </w:r>
            <w:r w:rsidRPr="005B001B">
              <w:rPr>
                <w:rFonts w:ascii="Arial" w:hAnsi="Arial" w:cs="Arial"/>
                <w:bCs/>
                <w:color w:val="000000"/>
                <w:sz w:val="18"/>
                <w:szCs w:val="18"/>
              </w:rPr>
              <w:t>12, 2017-</w:t>
            </w:r>
            <w:r w:rsidR="00AA6D3A">
              <w:rPr>
                <w:rFonts w:ascii="Arial" w:hAnsi="Arial" w:cs="Arial"/>
                <w:bCs/>
                <w:color w:val="000000"/>
                <w:sz w:val="18"/>
                <w:szCs w:val="18"/>
              </w:rPr>
              <w:t>20</w:t>
            </w:r>
            <w:r w:rsidRPr="005B001B">
              <w:rPr>
                <w:rFonts w:ascii="Arial" w:hAnsi="Arial" w:cs="Arial"/>
                <w:bCs/>
                <w:color w:val="000000"/>
                <w:sz w:val="18"/>
                <w:szCs w:val="18"/>
              </w:rPr>
              <w:t>18)</w:t>
            </w:r>
          </w:p>
        </w:tc>
      </w:tr>
      <w:tr w:rsidR="00D223B7" w14:paraId="35666405"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7E314C0D" w14:textId="24DEC95A" w:rsidR="00D223B7" w:rsidRDefault="00D223B7" w:rsidP="00D223B7">
            <w:pPr>
              <w:spacing w:after="0" w:line="276" w:lineRule="auto"/>
              <w:rPr>
                <w:rFonts w:ascii="Arial" w:hAnsi="Arial" w:cs="Arial"/>
                <w:color w:val="000000"/>
                <w:sz w:val="18"/>
                <w:szCs w:val="18"/>
                <w:lang w:eastAsia="de-DE"/>
              </w:rPr>
            </w:pPr>
            <w:r>
              <w:rPr>
                <w:rFonts w:ascii="Arial" w:hAnsi="Arial" w:cs="Arial"/>
                <w:color w:val="000000"/>
                <w:sz w:val="18"/>
                <w:szCs w:val="18"/>
              </w:rPr>
              <w:t xml:space="preserve">Ireland </w:t>
            </w:r>
          </w:p>
        </w:tc>
        <w:tc>
          <w:tcPr>
            <w:tcW w:w="2399" w:type="dxa"/>
            <w:tcBorders>
              <w:top w:val="single" w:sz="4" w:space="0" w:color="auto"/>
              <w:left w:val="single" w:sz="4" w:space="0" w:color="auto"/>
              <w:bottom w:val="single" w:sz="4" w:space="0" w:color="auto"/>
              <w:right w:val="single" w:sz="4" w:space="0" w:color="auto"/>
            </w:tcBorders>
            <w:hideMark/>
          </w:tcPr>
          <w:p w14:paraId="443F89C1" w14:textId="11DF36BF" w:rsidR="00D223B7" w:rsidRDefault="00D223B7" w:rsidP="00D223B7">
            <w:pPr>
              <w:spacing w:after="0" w:line="276" w:lineRule="auto"/>
              <w:rPr>
                <w:rFonts w:ascii="Arial" w:hAnsi="Arial" w:cs="Arial"/>
                <w:color w:val="000000"/>
                <w:sz w:val="18"/>
                <w:szCs w:val="18"/>
              </w:rPr>
            </w:pPr>
            <w:r>
              <w:rPr>
                <w:rFonts w:ascii="Arial" w:hAnsi="Arial" w:cs="Arial"/>
                <w:color w:val="000000"/>
                <w:sz w:val="18"/>
                <w:szCs w:val="18"/>
              </w:rPr>
              <w:t xml:space="preserve">East and Southeast Ireland </w:t>
            </w:r>
          </w:p>
        </w:tc>
        <w:tc>
          <w:tcPr>
            <w:tcW w:w="3073" w:type="dxa"/>
            <w:tcBorders>
              <w:top w:val="single" w:sz="4" w:space="0" w:color="auto"/>
              <w:left w:val="single" w:sz="4" w:space="0" w:color="auto"/>
              <w:bottom w:val="single" w:sz="4" w:space="0" w:color="auto"/>
              <w:right w:val="single" w:sz="4" w:space="0" w:color="auto"/>
            </w:tcBorders>
            <w:hideMark/>
          </w:tcPr>
          <w:p w14:paraId="549494D8" w14:textId="3B4407F1" w:rsidR="00D223B7" w:rsidRDefault="00D223B7" w:rsidP="00D223B7">
            <w:pPr>
              <w:spacing w:after="0" w:line="276" w:lineRule="auto"/>
              <w:rPr>
                <w:rFonts w:ascii="Arial" w:hAnsi="Arial" w:cs="Arial"/>
                <w:sz w:val="18"/>
                <w:szCs w:val="18"/>
                <w:lang w:eastAsia="en-US"/>
              </w:rPr>
            </w:pPr>
            <w:r>
              <w:rPr>
                <w:rFonts w:ascii="Arial" w:hAnsi="Arial" w:cs="Arial"/>
                <w:color w:val="000000"/>
                <w:sz w:val="18"/>
                <w:szCs w:val="18"/>
                <w:lang w:eastAsia="de-DE"/>
              </w:rPr>
              <w:t>Aerial survey of known moult sites</w:t>
            </w:r>
          </w:p>
        </w:tc>
        <w:tc>
          <w:tcPr>
            <w:tcW w:w="2295" w:type="dxa"/>
            <w:tcBorders>
              <w:top w:val="single" w:sz="4" w:space="0" w:color="auto"/>
              <w:left w:val="single" w:sz="4" w:space="0" w:color="auto"/>
              <w:bottom w:val="single" w:sz="4" w:space="0" w:color="auto"/>
              <w:right w:val="single" w:sz="4" w:space="0" w:color="auto"/>
            </w:tcBorders>
            <w:hideMark/>
          </w:tcPr>
          <w:p w14:paraId="631EF33D" w14:textId="3BF17820" w:rsidR="00D223B7" w:rsidRDefault="00D223B7" w:rsidP="00D223B7">
            <w:pPr>
              <w:spacing w:after="0" w:line="276" w:lineRule="auto"/>
              <w:rPr>
                <w:rFonts w:ascii="Arial" w:hAnsi="Arial" w:cs="Arial"/>
                <w:color w:val="000000"/>
                <w:sz w:val="18"/>
                <w:szCs w:val="18"/>
                <w:lang w:eastAsia="de-DE"/>
              </w:rPr>
            </w:pPr>
            <w:r>
              <w:rPr>
                <w:rFonts w:ascii="Arial" w:hAnsi="Arial" w:cs="Arial"/>
                <w:color w:val="000000"/>
                <w:sz w:val="18"/>
                <w:szCs w:val="18"/>
              </w:rPr>
              <w:t>Commenced in 2013 on an annual basis. Data yet to be analysed.</w:t>
            </w:r>
          </w:p>
        </w:tc>
      </w:tr>
      <w:tr w:rsidR="00D223B7" w14:paraId="3488EC17" w14:textId="77777777" w:rsidTr="00AB3656">
        <w:tc>
          <w:tcPr>
            <w:tcW w:w="2122" w:type="dxa"/>
            <w:tcBorders>
              <w:top w:val="single" w:sz="4" w:space="0" w:color="auto"/>
              <w:left w:val="single" w:sz="4" w:space="0" w:color="auto"/>
              <w:bottom w:val="single" w:sz="4" w:space="0" w:color="auto"/>
              <w:right w:val="single" w:sz="4" w:space="0" w:color="auto"/>
            </w:tcBorders>
          </w:tcPr>
          <w:p w14:paraId="3E628388" w14:textId="380F3110" w:rsidR="00D223B7" w:rsidRDefault="00D223B7" w:rsidP="00D223B7">
            <w:pPr>
              <w:spacing w:after="0" w:line="276" w:lineRule="auto"/>
              <w:rPr>
                <w:rFonts w:ascii="Arial" w:hAnsi="Arial" w:cs="Arial"/>
                <w:color w:val="000000"/>
                <w:sz w:val="18"/>
                <w:szCs w:val="18"/>
              </w:rPr>
            </w:pPr>
            <w:r>
              <w:rPr>
                <w:rFonts w:ascii="Arial" w:hAnsi="Arial" w:cs="Arial"/>
                <w:color w:val="000000"/>
                <w:sz w:val="18"/>
                <w:szCs w:val="18"/>
              </w:rPr>
              <w:t>Ireland</w:t>
            </w:r>
          </w:p>
        </w:tc>
        <w:tc>
          <w:tcPr>
            <w:tcW w:w="2399" w:type="dxa"/>
            <w:tcBorders>
              <w:top w:val="single" w:sz="4" w:space="0" w:color="auto"/>
              <w:left w:val="single" w:sz="4" w:space="0" w:color="auto"/>
              <w:bottom w:val="single" w:sz="4" w:space="0" w:color="auto"/>
              <w:right w:val="single" w:sz="4" w:space="0" w:color="auto"/>
            </w:tcBorders>
          </w:tcPr>
          <w:p w14:paraId="645CCF19" w14:textId="39DA0A8E" w:rsidR="00D223B7" w:rsidRDefault="00D223B7" w:rsidP="00D223B7">
            <w:pPr>
              <w:spacing w:after="0" w:line="276" w:lineRule="auto"/>
              <w:rPr>
                <w:rFonts w:ascii="Arial" w:hAnsi="Arial" w:cs="Arial"/>
                <w:color w:val="000000"/>
                <w:sz w:val="18"/>
                <w:szCs w:val="18"/>
              </w:rPr>
            </w:pPr>
            <w:r>
              <w:rPr>
                <w:rFonts w:ascii="Arial" w:hAnsi="Arial" w:cs="Arial"/>
                <w:color w:val="000000"/>
                <w:sz w:val="18"/>
                <w:szCs w:val="18"/>
              </w:rPr>
              <w:t>Southwest Ireland</w:t>
            </w:r>
          </w:p>
        </w:tc>
        <w:tc>
          <w:tcPr>
            <w:tcW w:w="3073" w:type="dxa"/>
            <w:tcBorders>
              <w:top w:val="single" w:sz="4" w:space="0" w:color="auto"/>
              <w:left w:val="single" w:sz="4" w:space="0" w:color="auto"/>
              <w:bottom w:val="single" w:sz="4" w:space="0" w:color="auto"/>
              <w:right w:val="single" w:sz="4" w:space="0" w:color="auto"/>
            </w:tcBorders>
          </w:tcPr>
          <w:p w14:paraId="5781DFDA" w14:textId="7CD3B7F5" w:rsidR="00D223B7" w:rsidRDefault="00D223B7" w:rsidP="00D223B7">
            <w:pPr>
              <w:spacing w:after="0" w:line="276" w:lineRule="auto"/>
              <w:rPr>
                <w:rFonts w:ascii="Arial" w:hAnsi="Arial" w:cs="Arial"/>
                <w:color w:val="000000"/>
                <w:sz w:val="18"/>
                <w:szCs w:val="18"/>
                <w:lang w:eastAsia="de-DE"/>
              </w:rPr>
            </w:pPr>
            <w:r>
              <w:rPr>
                <w:rFonts w:ascii="Arial" w:hAnsi="Arial" w:cs="Arial"/>
                <w:color w:val="000000"/>
                <w:sz w:val="18"/>
                <w:szCs w:val="18"/>
                <w:lang w:eastAsia="de-DE"/>
              </w:rPr>
              <w:t>Combination of boat-based and ground-based counts of key sites</w:t>
            </w:r>
          </w:p>
        </w:tc>
        <w:tc>
          <w:tcPr>
            <w:tcW w:w="2295" w:type="dxa"/>
            <w:tcBorders>
              <w:top w:val="single" w:sz="4" w:space="0" w:color="auto"/>
              <w:left w:val="single" w:sz="4" w:space="0" w:color="auto"/>
              <w:bottom w:val="single" w:sz="4" w:space="0" w:color="auto"/>
              <w:right w:val="single" w:sz="4" w:space="0" w:color="auto"/>
            </w:tcBorders>
          </w:tcPr>
          <w:p w14:paraId="2C758C02" w14:textId="6145320E" w:rsidR="00D223B7" w:rsidRDefault="00D223B7" w:rsidP="00D223B7">
            <w:pPr>
              <w:spacing w:after="0" w:line="276" w:lineRule="auto"/>
              <w:rPr>
                <w:rFonts w:ascii="Arial" w:hAnsi="Arial" w:cs="Arial"/>
                <w:color w:val="000000"/>
                <w:sz w:val="18"/>
                <w:szCs w:val="18"/>
              </w:rPr>
            </w:pPr>
            <w:r>
              <w:rPr>
                <w:rFonts w:ascii="Arial" w:hAnsi="Arial" w:cs="Arial"/>
                <w:color w:val="000000"/>
                <w:sz w:val="18"/>
                <w:szCs w:val="18"/>
              </w:rPr>
              <w:t>Began in 2009. Efforts mainly centred on SACs for the species</w:t>
            </w:r>
          </w:p>
        </w:tc>
      </w:tr>
      <w:tr w:rsidR="00D223B7" w14:paraId="292BB2B3" w14:textId="77777777" w:rsidTr="00AB3656">
        <w:tc>
          <w:tcPr>
            <w:tcW w:w="2122" w:type="dxa"/>
            <w:tcBorders>
              <w:top w:val="single" w:sz="4" w:space="0" w:color="auto"/>
              <w:left w:val="single" w:sz="4" w:space="0" w:color="auto"/>
              <w:bottom w:val="single" w:sz="4" w:space="0" w:color="auto"/>
              <w:right w:val="single" w:sz="4" w:space="0" w:color="auto"/>
            </w:tcBorders>
          </w:tcPr>
          <w:p w14:paraId="1E08AF52" w14:textId="369E2D43" w:rsidR="00D223B7" w:rsidRDefault="00D223B7" w:rsidP="00D223B7">
            <w:pPr>
              <w:spacing w:after="0" w:line="276" w:lineRule="auto"/>
              <w:rPr>
                <w:rFonts w:ascii="Arial" w:hAnsi="Arial" w:cs="Arial"/>
                <w:color w:val="000000"/>
                <w:sz w:val="18"/>
                <w:szCs w:val="18"/>
              </w:rPr>
            </w:pPr>
            <w:r>
              <w:rPr>
                <w:rFonts w:ascii="Arial" w:hAnsi="Arial" w:cs="Arial"/>
                <w:color w:val="000000"/>
                <w:sz w:val="18"/>
                <w:szCs w:val="18"/>
              </w:rPr>
              <w:t>Ireland</w:t>
            </w:r>
          </w:p>
        </w:tc>
        <w:tc>
          <w:tcPr>
            <w:tcW w:w="2399" w:type="dxa"/>
            <w:tcBorders>
              <w:top w:val="single" w:sz="4" w:space="0" w:color="auto"/>
              <w:left w:val="single" w:sz="4" w:space="0" w:color="auto"/>
              <w:bottom w:val="single" w:sz="4" w:space="0" w:color="auto"/>
              <w:right w:val="single" w:sz="4" w:space="0" w:color="auto"/>
            </w:tcBorders>
          </w:tcPr>
          <w:p w14:paraId="4E3AAFF5" w14:textId="6D3B2593" w:rsidR="00D223B7" w:rsidRDefault="00D223B7" w:rsidP="00D223B7">
            <w:pPr>
              <w:spacing w:after="0" w:line="276" w:lineRule="auto"/>
              <w:rPr>
                <w:rFonts w:ascii="Arial" w:hAnsi="Arial" w:cs="Arial"/>
                <w:color w:val="000000"/>
                <w:sz w:val="18"/>
                <w:szCs w:val="18"/>
              </w:rPr>
            </w:pPr>
            <w:r>
              <w:rPr>
                <w:rFonts w:ascii="Arial" w:hAnsi="Arial" w:cs="Arial"/>
                <w:color w:val="000000"/>
                <w:sz w:val="18"/>
                <w:szCs w:val="18"/>
              </w:rPr>
              <w:t>West Ireland</w:t>
            </w:r>
          </w:p>
        </w:tc>
        <w:tc>
          <w:tcPr>
            <w:tcW w:w="3073" w:type="dxa"/>
            <w:tcBorders>
              <w:top w:val="single" w:sz="4" w:space="0" w:color="auto"/>
              <w:left w:val="single" w:sz="4" w:space="0" w:color="auto"/>
              <w:bottom w:val="single" w:sz="4" w:space="0" w:color="auto"/>
              <w:right w:val="single" w:sz="4" w:space="0" w:color="auto"/>
            </w:tcBorders>
          </w:tcPr>
          <w:p w14:paraId="3C7D3BAC" w14:textId="111D6820" w:rsidR="00D223B7" w:rsidRDefault="00D223B7" w:rsidP="00D223B7">
            <w:pPr>
              <w:spacing w:after="0" w:line="276" w:lineRule="auto"/>
              <w:rPr>
                <w:rFonts w:ascii="Arial" w:hAnsi="Arial" w:cs="Arial"/>
                <w:color w:val="000000"/>
                <w:sz w:val="18"/>
                <w:szCs w:val="18"/>
                <w:lang w:eastAsia="de-DE"/>
              </w:rPr>
            </w:pPr>
            <w:r>
              <w:rPr>
                <w:rFonts w:ascii="Arial" w:hAnsi="Arial" w:cs="Arial"/>
                <w:color w:val="000000"/>
                <w:sz w:val="18"/>
                <w:szCs w:val="18"/>
                <w:lang w:eastAsia="de-DE"/>
              </w:rPr>
              <w:t>Combination of ground-based and boat-based counts of key sites</w:t>
            </w:r>
          </w:p>
        </w:tc>
        <w:tc>
          <w:tcPr>
            <w:tcW w:w="2295" w:type="dxa"/>
            <w:tcBorders>
              <w:top w:val="single" w:sz="4" w:space="0" w:color="auto"/>
              <w:left w:val="single" w:sz="4" w:space="0" w:color="auto"/>
              <w:bottom w:val="single" w:sz="4" w:space="0" w:color="auto"/>
              <w:right w:val="single" w:sz="4" w:space="0" w:color="auto"/>
            </w:tcBorders>
          </w:tcPr>
          <w:p w14:paraId="2B66FE04" w14:textId="30304082" w:rsidR="00D223B7" w:rsidRDefault="00D223B7" w:rsidP="00D223B7">
            <w:pPr>
              <w:spacing w:after="0" w:line="276" w:lineRule="auto"/>
              <w:rPr>
                <w:rFonts w:ascii="Arial" w:hAnsi="Arial" w:cs="Arial"/>
                <w:color w:val="000000"/>
                <w:sz w:val="18"/>
                <w:szCs w:val="18"/>
              </w:rPr>
            </w:pPr>
            <w:r>
              <w:rPr>
                <w:rFonts w:ascii="Arial" w:hAnsi="Arial" w:cs="Arial"/>
                <w:color w:val="000000"/>
                <w:sz w:val="18"/>
                <w:szCs w:val="18"/>
              </w:rPr>
              <w:t>Began in 2009. Mainly ground-based counts. Efforts mainly centred on SACs for the species</w:t>
            </w:r>
          </w:p>
        </w:tc>
      </w:tr>
      <w:tr w:rsidR="00D223B7" w14:paraId="46EE7853" w14:textId="77777777" w:rsidTr="00AB3656">
        <w:tc>
          <w:tcPr>
            <w:tcW w:w="2122" w:type="dxa"/>
            <w:tcBorders>
              <w:top w:val="single" w:sz="4" w:space="0" w:color="auto"/>
              <w:left w:val="single" w:sz="4" w:space="0" w:color="auto"/>
              <w:bottom w:val="single" w:sz="4" w:space="0" w:color="auto"/>
              <w:right w:val="single" w:sz="4" w:space="0" w:color="auto"/>
            </w:tcBorders>
          </w:tcPr>
          <w:p w14:paraId="7111E13D" w14:textId="46278D7F" w:rsidR="00D223B7" w:rsidRDefault="00D223B7" w:rsidP="00D223B7">
            <w:pPr>
              <w:spacing w:after="0" w:line="276" w:lineRule="auto"/>
              <w:rPr>
                <w:rFonts w:ascii="Arial" w:hAnsi="Arial" w:cs="Arial"/>
                <w:color w:val="000000"/>
                <w:sz w:val="18"/>
                <w:szCs w:val="18"/>
              </w:rPr>
            </w:pPr>
            <w:r>
              <w:rPr>
                <w:rFonts w:ascii="Arial" w:hAnsi="Arial" w:cs="Arial"/>
                <w:color w:val="000000"/>
                <w:sz w:val="18"/>
                <w:szCs w:val="18"/>
              </w:rPr>
              <w:t>Ireland</w:t>
            </w:r>
          </w:p>
        </w:tc>
        <w:tc>
          <w:tcPr>
            <w:tcW w:w="2399" w:type="dxa"/>
            <w:tcBorders>
              <w:top w:val="single" w:sz="4" w:space="0" w:color="auto"/>
              <w:left w:val="single" w:sz="4" w:space="0" w:color="auto"/>
              <w:bottom w:val="single" w:sz="4" w:space="0" w:color="auto"/>
              <w:right w:val="single" w:sz="4" w:space="0" w:color="auto"/>
            </w:tcBorders>
          </w:tcPr>
          <w:p w14:paraId="55FAD705" w14:textId="477E1B20" w:rsidR="00D223B7" w:rsidRDefault="00D223B7" w:rsidP="00D223B7">
            <w:pPr>
              <w:spacing w:after="0" w:line="276" w:lineRule="auto"/>
              <w:rPr>
                <w:rFonts w:ascii="Arial" w:hAnsi="Arial" w:cs="Arial"/>
                <w:color w:val="000000"/>
                <w:sz w:val="18"/>
                <w:szCs w:val="18"/>
              </w:rPr>
            </w:pPr>
            <w:r>
              <w:rPr>
                <w:rFonts w:ascii="Arial" w:hAnsi="Arial" w:cs="Arial"/>
                <w:color w:val="000000"/>
                <w:sz w:val="18"/>
                <w:szCs w:val="18"/>
              </w:rPr>
              <w:t xml:space="preserve">Northwest Ireland (not formalised </w:t>
            </w:r>
            <w:r w:rsidR="00AB3656">
              <w:rPr>
                <w:rFonts w:ascii="Arial" w:hAnsi="Arial" w:cs="Arial"/>
                <w:color w:val="000000"/>
                <w:sz w:val="18"/>
                <w:szCs w:val="18"/>
              </w:rPr>
              <w:t xml:space="preserve">within MSFD </w:t>
            </w:r>
            <w:r>
              <w:rPr>
                <w:rFonts w:ascii="Arial" w:hAnsi="Arial" w:cs="Arial"/>
                <w:color w:val="000000"/>
                <w:sz w:val="18"/>
                <w:szCs w:val="18"/>
              </w:rPr>
              <w:t>and under review)</w:t>
            </w:r>
          </w:p>
        </w:tc>
        <w:tc>
          <w:tcPr>
            <w:tcW w:w="3073" w:type="dxa"/>
            <w:tcBorders>
              <w:top w:val="single" w:sz="4" w:space="0" w:color="auto"/>
              <w:left w:val="single" w:sz="4" w:space="0" w:color="auto"/>
              <w:bottom w:val="single" w:sz="4" w:space="0" w:color="auto"/>
              <w:right w:val="single" w:sz="4" w:space="0" w:color="auto"/>
            </w:tcBorders>
          </w:tcPr>
          <w:p w14:paraId="1317D062" w14:textId="2EDD5D44" w:rsidR="00D223B7" w:rsidRDefault="00D223B7" w:rsidP="00D223B7">
            <w:pPr>
              <w:spacing w:after="0" w:line="276" w:lineRule="auto"/>
              <w:rPr>
                <w:rFonts w:ascii="Arial" w:hAnsi="Arial" w:cs="Arial"/>
                <w:color w:val="000000"/>
                <w:sz w:val="18"/>
                <w:szCs w:val="18"/>
                <w:lang w:eastAsia="de-DE"/>
              </w:rPr>
            </w:pPr>
            <w:r>
              <w:rPr>
                <w:rFonts w:ascii="Arial" w:hAnsi="Arial" w:cs="Arial"/>
                <w:color w:val="000000"/>
                <w:sz w:val="18"/>
                <w:szCs w:val="18"/>
                <w:lang w:eastAsia="de-DE"/>
              </w:rPr>
              <w:t>Ground-based counts of key sites</w:t>
            </w:r>
          </w:p>
        </w:tc>
        <w:tc>
          <w:tcPr>
            <w:tcW w:w="2295" w:type="dxa"/>
            <w:tcBorders>
              <w:top w:val="single" w:sz="4" w:space="0" w:color="auto"/>
              <w:left w:val="single" w:sz="4" w:space="0" w:color="auto"/>
              <w:bottom w:val="single" w:sz="4" w:space="0" w:color="auto"/>
              <w:right w:val="single" w:sz="4" w:space="0" w:color="auto"/>
            </w:tcBorders>
          </w:tcPr>
          <w:p w14:paraId="13A1F2DB" w14:textId="7D4FC873" w:rsidR="00D223B7" w:rsidRDefault="00D223B7" w:rsidP="00D223B7">
            <w:pPr>
              <w:spacing w:after="0" w:line="276" w:lineRule="auto"/>
              <w:rPr>
                <w:rFonts w:ascii="Arial" w:hAnsi="Arial" w:cs="Arial"/>
                <w:color w:val="000000"/>
                <w:sz w:val="18"/>
                <w:szCs w:val="18"/>
              </w:rPr>
            </w:pPr>
            <w:r>
              <w:rPr>
                <w:rFonts w:ascii="Arial" w:hAnsi="Arial" w:cs="Arial"/>
                <w:color w:val="000000"/>
                <w:sz w:val="18"/>
                <w:szCs w:val="18"/>
              </w:rPr>
              <w:t>Began in 2009. Efforts mainly centred on SACs for the species</w:t>
            </w:r>
          </w:p>
        </w:tc>
      </w:tr>
      <w:tr w:rsidR="0068325B" w14:paraId="74D1A6D2"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6B24EF1B" w14:textId="77777777" w:rsidR="0068325B" w:rsidRDefault="0068325B">
            <w:pPr>
              <w:spacing w:after="0" w:line="276" w:lineRule="auto"/>
              <w:rPr>
                <w:rFonts w:ascii="Arial" w:hAnsi="Arial" w:cs="Arial"/>
                <w:color w:val="000000"/>
                <w:sz w:val="18"/>
                <w:szCs w:val="18"/>
                <w:lang w:eastAsia="de-DE"/>
              </w:rPr>
            </w:pPr>
            <w:r>
              <w:rPr>
                <w:rFonts w:ascii="Arial" w:hAnsi="Arial" w:cs="Arial"/>
                <w:color w:val="000000"/>
                <w:sz w:val="18"/>
                <w:szCs w:val="18"/>
              </w:rPr>
              <w:t>United Kingdom</w:t>
            </w:r>
          </w:p>
        </w:tc>
        <w:tc>
          <w:tcPr>
            <w:tcW w:w="2399" w:type="dxa"/>
            <w:tcBorders>
              <w:top w:val="single" w:sz="4" w:space="0" w:color="auto"/>
              <w:left w:val="single" w:sz="4" w:space="0" w:color="auto"/>
              <w:bottom w:val="single" w:sz="4" w:space="0" w:color="auto"/>
              <w:right w:val="single" w:sz="4" w:space="0" w:color="auto"/>
            </w:tcBorders>
            <w:hideMark/>
          </w:tcPr>
          <w:p w14:paraId="02F5CDB5" w14:textId="77777777" w:rsidR="0068325B" w:rsidRDefault="0068325B">
            <w:pPr>
              <w:spacing w:after="0" w:line="276" w:lineRule="auto"/>
              <w:rPr>
                <w:rFonts w:ascii="Arial" w:hAnsi="Arial" w:cs="Arial"/>
                <w:color w:val="000000"/>
                <w:sz w:val="18"/>
                <w:szCs w:val="18"/>
                <w:lang w:eastAsia="de-DE"/>
              </w:rPr>
            </w:pPr>
            <w:r>
              <w:rPr>
                <w:rFonts w:ascii="Arial" w:hAnsi="Arial" w:cs="Arial"/>
                <w:color w:val="000000"/>
                <w:sz w:val="18"/>
                <w:szCs w:val="18"/>
              </w:rPr>
              <w:t>Shetland</w:t>
            </w:r>
          </w:p>
        </w:tc>
        <w:tc>
          <w:tcPr>
            <w:tcW w:w="3073" w:type="dxa"/>
            <w:tcBorders>
              <w:top w:val="single" w:sz="4" w:space="0" w:color="auto"/>
              <w:left w:val="single" w:sz="4" w:space="0" w:color="auto"/>
              <w:bottom w:val="single" w:sz="4" w:space="0" w:color="auto"/>
              <w:right w:val="single" w:sz="4" w:space="0" w:color="auto"/>
            </w:tcBorders>
            <w:hideMark/>
          </w:tcPr>
          <w:p w14:paraId="2AE145A3" w14:textId="77777777" w:rsidR="0068325B" w:rsidRDefault="0068325B">
            <w:pPr>
              <w:spacing w:after="0" w:line="276" w:lineRule="auto"/>
              <w:rPr>
                <w:rFonts w:ascii="Arial" w:hAnsi="Arial" w:cs="Arial"/>
                <w:color w:val="000000"/>
                <w:sz w:val="18"/>
                <w:szCs w:val="18"/>
                <w:lang w:eastAsia="de-DE"/>
              </w:rPr>
            </w:pPr>
            <w:r>
              <w:rPr>
                <w:rFonts w:ascii="Arial" w:hAnsi="Arial" w:cs="Arial"/>
                <w:color w:val="000000"/>
                <w:sz w:val="18"/>
                <w:szCs w:val="18"/>
              </w:rPr>
              <w:t>Single aerial survey, approximately every five years.</w:t>
            </w:r>
          </w:p>
        </w:tc>
        <w:tc>
          <w:tcPr>
            <w:tcW w:w="2295" w:type="dxa"/>
            <w:tcBorders>
              <w:top w:val="single" w:sz="4" w:space="0" w:color="auto"/>
              <w:left w:val="single" w:sz="4" w:space="0" w:color="auto"/>
              <w:bottom w:val="single" w:sz="4" w:space="0" w:color="auto"/>
              <w:right w:val="single" w:sz="4" w:space="0" w:color="auto"/>
            </w:tcBorders>
            <w:hideMark/>
          </w:tcPr>
          <w:p w14:paraId="1F39507E" w14:textId="77777777" w:rsidR="0068325B" w:rsidRDefault="0068325B">
            <w:pPr>
              <w:spacing w:after="0" w:line="276" w:lineRule="auto"/>
              <w:jc w:val="center"/>
              <w:rPr>
                <w:rFonts w:ascii="Arial" w:hAnsi="Arial" w:cs="Arial"/>
                <w:color w:val="000000"/>
                <w:sz w:val="18"/>
                <w:szCs w:val="18"/>
                <w:lang w:eastAsia="de-DE"/>
              </w:rPr>
            </w:pPr>
            <w:r>
              <w:rPr>
                <w:rFonts w:ascii="Arial" w:hAnsi="Arial" w:cs="Arial"/>
                <w:color w:val="000000"/>
                <w:sz w:val="18"/>
                <w:szCs w:val="18"/>
                <w:lang w:eastAsia="de-DE"/>
              </w:rPr>
              <w:t>_</w:t>
            </w:r>
          </w:p>
        </w:tc>
      </w:tr>
      <w:tr w:rsidR="0068325B" w14:paraId="7E027E3B"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29F9B735" w14:textId="77777777" w:rsidR="0068325B" w:rsidRDefault="0068325B">
            <w:pPr>
              <w:spacing w:after="0" w:line="276" w:lineRule="auto"/>
              <w:rPr>
                <w:rFonts w:ascii="Arial" w:hAnsi="Arial" w:cs="Arial"/>
                <w:sz w:val="18"/>
                <w:szCs w:val="18"/>
                <w:lang w:eastAsia="en-US"/>
              </w:rPr>
            </w:pPr>
            <w:r>
              <w:rPr>
                <w:rFonts w:ascii="Arial" w:hAnsi="Arial" w:cs="Arial"/>
                <w:color w:val="000000"/>
                <w:sz w:val="18"/>
                <w:szCs w:val="18"/>
              </w:rPr>
              <w:t xml:space="preserve">United Kingdom </w:t>
            </w:r>
          </w:p>
        </w:tc>
        <w:tc>
          <w:tcPr>
            <w:tcW w:w="2399" w:type="dxa"/>
            <w:tcBorders>
              <w:top w:val="single" w:sz="4" w:space="0" w:color="auto"/>
              <w:left w:val="single" w:sz="4" w:space="0" w:color="auto"/>
              <w:bottom w:val="single" w:sz="4" w:space="0" w:color="auto"/>
              <w:right w:val="single" w:sz="4" w:space="0" w:color="auto"/>
            </w:tcBorders>
            <w:hideMark/>
          </w:tcPr>
          <w:p w14:paraId="6BF63BE6" w14:textId="77777777" w:rsidR="0068325B" w:rsidRDefault="0068325B">
            <w:pPr>
              <w:spacing w:after="0" w:line="276" w:lineRule="auto"/>
              <w:rPr>
                <w:rFonts w:ascii="Arial" w:hAnsi="Arial" w:cs="Arial"/>
                <w:color w:val="000000"/>
                <w:sz w:val="18"/>
                <w:szCs w:val="18"/>
                <w:lang w:eastAsia="de-DE"/>
              </w:rPr>
            </w:pPr>
            <w:r>
              <w:rPr>
                <w:rFonts w:ascii="Arial" w:hAnsi="Arial" w:cs="Arial"/>
                <w:color w:val="000000"/>
                <w:sz w:val="18"/>
                <w:szCs w:val="18"/>
              </w:rPr>
              <w:t>Orkney and North Coast</w:t>
            </w:r>
          </w:p>
        </w:tc>
        <w:tc>
          <w:tcPr>
            <w:tcW w:w="3073" w:type="dxa"/>
            <w:tcBorders>
              <w:top w:val="single" w:sz="4" w:space="0" w:color="auto"/>
              <w:left w:val="single" w:sz="4" w:space="0" w:color="auto"/>
              <w:bottom w:val="single" w:sz="4" w:space="0" w:color="auto"/>
              <w:right w:val="single" w:sz="4" w:space="0" w:color="auto"/>
            </w:tcBorders>
            <w:hideMark/>
          </w:tcPr>
          <w:p w14:paraId="6064E9FA" w14:textId="77777777" w:rsidR="0068325B" w:rsidRDefault="0068325B">
            <w:pPr>
              <w:spacing w:after="0" w:line="276" w:lineRule="auto"/>
              <w:rPr>
                <w:rFonts w:ascii="Arial" w:hAnsi="Arial" w:cs="Arial"/>
                <w:color w:val="000000"/>
                <w:sz w:val="18"/>
                <w:szCs w:val="18"/>
                <w:lang w:eastAsia="de-DE"/>
              </w:rPr>
            </w:pPr>
            <w:r>
              <w:rPr>
                <w:rFonts w:ascii="Arial" w:hAnsi="Arial" w:cs="Arial"/>
                <w:color w:val="000000"/>
                <w:sz w:val="18"/>
                <w:szCs w:val="18"/>
              </w:rPr>
              <w:t>Single aerial survey, approximately every five years.</w:t>
            </w:r>
          </w:p>
        </w:tc>
        <w:tc>
          <w:tcPr>
            <w:tcW w:w="2295" w:type="dxa"/>
            <w:tcBorders>
              <w:top w:val="single" w:sz="4" w:space="0" w:color="auto"/>
              <w:left w:val="single" w:sz="4" w:space="0" w:color="auto"/>
              <w:bottom w:val="single" w:sz="4" w:space="0" w:color="auto"/>
              <w:right w:val="single" w:sz="4" w:space="0" w:color="auto"/>
            </w:tcBorders>
            <w:hideMark/>
          </w:tcPr>
          <w:p w14:paraId="1A710CBD" w14:textId="77777777" w:rsidR="0068325B" w:rsidRDefault="0068325B">
            <w:pPr>
              <w:spacing w:after="0" w:line="276" w:lineRule="auto"/>
              <w:jc w:val="center"/>
              <w:rPr>
                <w:rFonts w:ascii="Arial" w:hAnsi="Arial" w:cs="Arial"/>
                <w:sz w:val="18"/>
                <w:szCs w:val="18"/>
                <w:lang w:eastAsia="en-US"/>
              </w:rPr>
            </w:pPr>
            <w:r>
              <w:rPr>
                <w:rFonts w:ascii="Arial" w:hAnsi="Arial" w:cs="Arial"/>
                <w:color w:val="000000"/>
                <w:sz w:val="18"/>
                <w:szCs w:val="18"/>
                <w:lang w:eastAsia="de-DE"/>
              </w:rPr>
              <w:t>_</w:t>
            </w:r>
          </w:p>
        </w:tc>
      </w:tr>
      <w:tr w:rsidR="0068325B" w14:paraId="6D84D586"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40B199E4" w14:textId="77777777" w:rsidR="0068325B" w:rsidRDefault="0068325B">
            <w:pPr>
              <w:spacing w:after="0" w:line="276" w:lineRule="auto"/>
              <w:rPr>
                <w:rFonts w:ascii="Arial" w:hAnsi="Arial" w:cs="Arial"/>
                <w:sz w:val="18"/>
                <w:szCs w:val="18"/>
                <w:lang w:eastAsia="en-US"/>
              </w:rPr>
            </w:pPr>
            <w:r>
              <w:rPr>
                <w:rFonts w:ascii="Arial" w:hAnsi="Arial" w:cs="Arial"/>
                <w:color w:val="000000"/>
                <w:sz w:val="18"/>
                <w:szCs w:val="18"/>
              </w:rPr>
              <w:t xml:space="preserve">United Kingdom </w:t>
            </w:r>
          </w:p>
        </w:tc>
        <w:tc>
          <w:tcPr>
            <w:tcW w:w="2399" w:type="dxa"/>
            <w:tcBorders>
              <w:top w:val="single" w:sz="4" w:space="0" w:color="auto"/>
              <w:left w:val="single" w:sz="4" w:space="0" w:color="auto"/>
              <w:bottom w:val="single" w:sz="4" w:space="0" w:color="auto"/>
              <w:right w:val="single" w:sz="4" w:space="0" w:color="auto"/>
            </w:tcBorders>
            <w:hideMark/>
          </w:tcPr>
          <w:p w14:paraId="78698E6D" w14:textId="77777777" w:rsidR="0068325B" w:rsidRDefault="0068325B">
            <w:pPr>
              <w:spacing w:after="0" w:line="276" w:lineRule="auto"/>
              <w:rPr>
                <w:rFonts w:ascii="Arial" w:hAnsi="Arial" w:cs="Arial"/>
                <w:color w:val="000000"/>
                <w:sz w:val="18"/>
                <w:szCs w:val="18"/>
                <w:lang w:eastAsia="de-DE"/>
              </w:rPr>
            </w:pPr>
            <w:r>
              <w:rPr>
                <w:rFonts w:ascii="Arial" w:hAnsi="Arial" w:cs="Arial"/>
                <w:color w:val="000000"/>
                <w:sz w:val="18"/>
                <w:szCs w:val="18"/>
              </w:rPr>
              <w:t>Moray Firth</w:t>
            </w:r>
          </w:p>
        </w:tc>
        <w:tc>
          <w:tcPr>
            <w:tcW w:w="3073" w:type="dxa"/>
            <w:tcBorders>
              <w:top w:val="single" w:sz="4" w:space="0" w:color="auto"/>
              <w:left w:val="single" w:sz="4" w:space="0" w:color="auto"/>
              <w:bottom w:val="single" w:sz="4" w:space="0" w:color="auto"/>
              <w:right w:val="single" w:sz="4" w:space="0" w:color="auto"/>
            </w:tcBorders>
            <w:hideMark/>
          </w:tcPr>
          <w:p w14:paraId="0489DA32" w14:textId="18F38A0D" w:rsidR="0068325B" w:rsidRDefault="0068325B">
            <w:pPr>
              <w:spacing w:after="0" w:line="276" w:lineRule="auto"/>
              <w:rPr>
                <w:rFonts w:ascii="Arial" w:hAnsi="Arial" w:cs="Arial"/>
                <w:color w:val="000000"/>
                <w:sz w:val="18"/>
                <w:szCs w:val="18"/>
                <w:lang w:eastAsia="de-DE"/>
              </w:rPr>
            </w:pPr>
            <w:r>
              <w:rPr>
                <w:rFonts w:ascii="Arial" w:hAnsi="Arial" w:cs="Arial"/>
                <w:color w:val="000000"/>
                <w:sz w:val="18"/>
                <w:szCs w:val="18"/>
              </w:rPr>
              <w:t>Repeat annual aerial survey</w:t>
            </w:r>
            <w:r w:rsidR="002B3276">
              <w:rPr>
                <w:rFonts w:ascii="Arial" w:hAnsi="Arial" w:cs="Arial"/>
                <w:color w:val="000000"/>
                <w:sz w:val="18"/>
                <w:szCs w:val="18"/>
              </w:rPr>
              <w:t xml:space="preserve"> for part of the Moray Firth</w:t>
            </w:r>
          </w:p>
        </w:tc>
        <w:tc>
          <w:tcPr>
            <w:tcW w:w="2295" w:type="dxa"/>
            <w:tcBorders>
              <w:top w:val="single" w:sz="4" w:space="0" w:color="auto"/>
              <w:left w:val="single" w:sz="4" w:space="0" w:color="auto"/>
              <w:bottom w:val="single" w:sz="4" w:space="0" w:color="auto"/>
              <w:right w:val="single" w:sz="4" w:space="0" w:color="auto"/>
            </w:tcBorders>
            <w:hideMark/>
          </w:tcPr>
          <w:p w14:paraId="37846789" w14:textId="77777777" w:rsidR="0068325B" w:rsidRDefault="0068325B">
            <w:pPr>
              <w:spacing w:after="0" w:line="276" w:lineRule="auto"/>
              <w:jc w:val="center"/>
              <w:rPr>
                <w:rFonts w:ascii="Arial" w:hAnsi="Arial" w:cs="Arial"/>
                <w:sz w:val="18"/>
                <w:szCs w:val="18"/>
                <w:lang w:eastAsia="en-US"/>
              </w:rPr>
            </w:pPr>
            <w:r>
              <w:rPr>
                <w:rFonts w:ascii="Arial" w:hAnsi="Arial" w:cs="Arial"/>
                <w:color w:val="000000"/>
                <w:sz w:val="18"/>
                <w:szCs w:val="18"/>
                <w:lang w:eastAsia="de-DE"/>
              </w:rPr>
              <w:t>_</w:t>
            </w:r>
          </w:p>
        </w:tc>
      </w:tr>
      <w:tr w:rsidR="0068325B" w14:paraId="206D5B7F"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1C005EF5" w14:textId="77777777" w:rsidR="0068325B" w:rsidRDefault="0068325B">
            <w:pPr>
              <w:spacing w:after="0" w:line="276" w:lineRule="auto"/>
              <w:rPr>
                <w:rFonts w:ascii="Arial" w:hAnsi="Arial" w:cs="Arial"/>
                <w:sz w:val="18"/>
                <w:szCs w:val="18"/>
                <w:lang w:eastAsia="en-US"/>
              </w:rPr>
            </w:pPr>
            <w:r>
              <w:rPr>
                <w:rFonts w:ascii="Arial" w:hAnsi="Arial" w:cs="Arial"/>
                <w:color w:val="000000"/>
                <w:sz w:val="18"/>
                <w:szCs w:val="18"/>
              </w:rPr>
              <w:t xml:space="preserve">United Kingdom </w:t>
            </w:r>
          </w:p>
        </w:tc>
        <w:tc>
          <w:tcPr>
            <w:tcW w:w="2399" w:type="dxa"/>
            <w:tcBorders>
              <w:top w:val="single" w:sz="4" w:space="0" w:color="auto"/>
              <w:left w:val="single" w:sz="4" w:space="0" w:color="auto"/>
              <w:bottom w:val="single" w:sz="4" w:space="0" w:color="auto"/>
              <w:right w:val="single" w:sz="4" w:space="0" w:color="auto"/>
            </w:tcBorders>
            <w:hideMark/>
          </w:tcPr>
          <w:p w14:paraId="5547986C" w14:textId="77777777" w:rsidR="0068325B" w:rsidRDefault="0068325B">
            <w:pPr>
              <w:spacing w:after="0" w:line="276" w:lineRule="auto"/>
              <w:rPr>
                <w:rFonts w:ascii="Arial" w:hAnsi="Arial" w:cs="Arial"/>
                <w:color w:val="000000"/>
                <w:sz w:val="18"/>
                <w:szCs w:val="18"/>
                <w:lang w:eastAsia="de-DE"/>
              </w:rPr>
            </w:pPr>
            <w:r>
              <w:rPr>
                <w:rFonts w:ascii="Arial" w:hAnsi="Arial" w:cs="Arial"/>
                <w:color w:val="000000"/>
                <w:sz w:val="18"/>
                <w:szCs w:val="18"/>
              </w:rPr>
              <w:t>East coast Scotland</w:t>
            </w:r>
          </w:p>
        </w:tc>
        <w:tc>
          <w:tcPr>
            <w:tcW w:w="3073" w:type="dxa"/>
            <w:tcBorders>
              <w:top w:val="single" w:sz="4" w:space="0" w:color="auto"/>
              <w:left w:val="single" w:sz="4" w:space="0" w:color="auto"/>
              <w:bottom w:val="single" w:sz="4" w:space="0" w:color="auto"/>
              <w:right w:val="single" w:sz="4" w:space="0" w:color="auto"/>
            </w:tcBorders>
            <w:hideMark/>
          </w:tcPr>
          <w:p w14:paraId="36AF42A6" w14:textId="77777777" w:rsidR="0068325B" w:rsidRDefault="0068325B">
            <w:pPr>
              <w:spacing w:after="0" w:line="276" w:lineRule="auto"/>
              <w:rPr>
                <w:rFonts w:ascii="Arial" w:hAnsi="Arial" w:cs="Arial"/>
                <w:color w:val="000000"/>
                <w:sz w:val="18"/>
                <w:szCs w:val="18"/>
                <w:lang w:eastAsia="de-DE"/>
              </w:rPr>
            </w:pPr>
            <w:r>
              <w:rPr>
                <w:rFonts w:ascii="Arial" w:hAnsi="Arial" w:cs="Arial"/>
                <w:color w:val="000000"/>
                <w:sz w:val="18"/>
                <w:szCs w:val="18"/>
              </w:rPr>
              <w:t>Single aerial survey, approximately every five years. Single annual aerial survey in Firth of Tay.</w:t>
            </w:r>
          </w:p>
        </w:tc>
        <w:tc>
          <w:tcPr>
            <w:tcW w:w="2295" w:type="dxa"/>
            <w:tcBorders>
              <w:top w:val="single" w:sz="4" w:space="0" w:color="auto"/>
              <w:left w:val="single" w:sz="4" w:space="0" w:color="auto"/>
              <w:bottom w:val="single" w:sz="4" w:space="0" w:color="auto"/>
              <w:right w:val="single" w:sz="4" w:space="0" w:color="auto"/>
            </w:tcBorders>
            <w:hideMark/>
          </w:tcPr>
          <w:p w14:paraId="7C9CA4DB" w14:textId="77777777" w:rsidR="0068325B" w:rsidRDefault="0068325B">
            <w:pPr>
              <w:spacing w:after="0" w:line="276" w:lineRule="auto"/>
              <w:jc w:val="center"/>
              <w:rPr>
                <w:rFonts w:ascii="Arial" w:hAnsi="Arial" w:cs="Arial"/>
                <w:sz w:val="18"/>
                <w:szCs w:val="18"/>
                <w:lang w:eastAsia="en-US"/>
              </w:rPr>
            </w:pPr>
            <w:r>
              <w:rPr>
                <w:rFonts w:ascii="Arial" w:hAnsi="Arial" w:cs="Arial"/>
                <w:color w:val="000000"/>
                <w:sz w:val="18"/>
                <w:szCs w:val="18"/>
                <w:lang w:eastAsia="de-DE"/>
              </w:rPr>
              <w:t>_</w:t>
            </w:r>
          </w:p>
        </w:tc>
      </w:tr>
      <w:tr w:rsidR="0068325B" w14:paraId="35703F17"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1E5BED62" w14:textId="77777777" w:rsidR="0068325B" w:rsidRDefault="0068325B">
            <w:pPr>
              <w:spacing w:after="0" w:line="276" w:lineRule="auto"/>
              <w:rPr>
                <w:rFonts w:ascii="Arial" w:hAnsi="Arial" w:cs="Arial"/>
                <w:sz w:val="18"/>
                <w:szCs w:val="18"/>
                <w:lang w:eastAsia="en-US"/>
              </w:rPr>
            </w:pPr>
            <w:r>
              <w:rPr>
                <w:rFonts w:ascii="Arial" w:hAnsi="Arial" w:cs="Arial"/>
                <w:color w:val="000000"/>
                <w:sz w:val="18"/>
                <w:szCs w:val="18"/>
              </w:rPr>
              <w:t xml:space="preserve">United Kingdom </w:t>
            </w:r>
          </w:p>
        </w:tc>
        <w:tc>
          <w:tcPr>
            <w:tcW w:w="2399" w:type="dxa"/>
            <w:tcBorders>
              <w:top w:val="single" w:sz="4" w:space="0" w:color="auto"/>
              <w:left w:val="single" w:sz="4" w:space="0" w:color="auto"/>
              <w:bottom w:val="single" w:sz="4" w:space="0" w:color="auto"/>
              <w:right w:val="single" w:sz="4" w:space="0" w:color="auto"/>
            </w:tcBorders>
            <w:hideMark/>
          </w:tcPr>
          <w:p w14:paraId="47AE7EB3" w14:textId="77777777" w:rsidR="0068325B" w:rsidRDefault="0068325B">
            <w:pPr>
              <w:spacing w:after="0" w:line="276" w:lineRule="auto"/>
              <w:rPr>
                <w:rFonts w:ascii="Arial" w:hAnsi="Arial" w:cs="Arial"/>
                <w:color w:val="000000"/>
                <w:sz w:val="18"/>
                <w:szCs w:val="18"/>
                <w:lang w:eastAsia="de-DE"/>
              </w:rPr>
            </w:pPr>
            <w:r>
              <w:rPr>
                <w:rFonts w:ascii="Arial" w:hAnsi="Arial" w:cs="Arial"/>
                <w:color w:val="000000"/>
                <w:sz w:val="18"/>
                <w:szCs w:val="18"/>
              </w:rPr>
              <w:t>Southeast England</w:t>
            </w:r>
          </w:p>
        </w:tc>
        <w:tc>
          <w:tcPr>
            <w:tcW w:w="3073" w:type="dxa"/>
            <w:tcBorders>
              <w:top w:val="single" w:sz="4" w:space="0" w:color="auto"/>
              <w:left w:val="single" w:sz="4" w:space="0" w:color="auto"/>
              <w:bottom w:val="single" w:sz="4" w:space="0" w:color="auto"/>
              <w:right w:val="single" w:sz="4" w:space="0" w:color="auto"/>
            </w:tcBorders>
            <w:hideMark/>
          </w:tcPr>
          <w:p w14:paraId="0C3F786A" w14:textId="77777777" w:rsidR="0068325B" w:rsidRDefault="0068325B">
            <w:pPr>
              <w:spacing w:after="0" w:line="276" w:lineRule="auto"/>
              <w:rPr>
                <w:rFonts w:ascii="Arial" w:hAnsi="Arial" w:cs="Arial"/>
                <w:color w:val="000000"/>
                <w:sz w:val="18"/>
                <w:szCs w:val="18"/>
                <w:lang w:eastAsia="de-DE"/>
              </w:rPr>
            </w:pPr>
            <w:r>
              <w:rPr>
                <w:rFonts w:ascii="Arial" w:hAnsi="Arial" w:cs="Arial"/>
                <w:color w:val="000000"/>
                <w:sz w:val="18"/>
                <w:szCs w:val="18"/>
              </w:rPr>
              <w:t>Repeat annual aerial survey.</w:t>
            </w:r>
          </w:p>
        </w:tc>
        <w:tc>
          <w:tcPr>
            <w:tcW w:w="2295" w:type="dxa"/>
            <w:tcBorders>
              <w:top w:val="single" w:sz="4" w:space="0" w:color="auto"/>
              <w:left w:val="single" w:sz="4" w:space="0" w:color="auto"/>
              <w:bottom w:val="single" w:sz="4" w:space="0" w:color="auto"/>
              <w:right w:val="single" w:sz="4" w:space="0" w:color="auto"/>
            </w:tcBorders>
            <w:hideMark/>
          </w:tcPr>
          <w:p w14:paraId="79FB36BF" w14:textId="77777777" w:rsidR="0068325B" w:rsidRDefault="0068325B">
            <w:pPr>
              <w:spacing w:after="0" w:line="276" w:lineRule="auto"/>
              <w:jc w:val="center"/>
              <w:rPr>
                <w:rFonts w:ascii="Arial" w:hAnsi="Arial" w:cs="Arial"/>
                <w:sz w:val="18"/>
                <w:szCs w:val="18"/>
                <w:lang w:eastAsia="en-US"/>
              </w:rPr>
            </w:pPr>
            <w:r>
              <w:rPr>
                <w:rFonts w:ascii="Arial" w:hAnsi="Arial" w:cs="Arial"/>
                <w:color w:val="000000"/>
                <w:sz w:val="18"/>
                <w:szCs w:val="18"/>
                <w:lang w:eastAsia="de-DE"/>
              </w:rPr>
              <w:t>_</w:t>
            </w:r>
          </w:p>
        </w:tc>
      </w:tr>
      <w:tr w:rsidR="0068325B" w14:paraId="25BFEF4C"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2E311904" w14:textId="77777777" w:rsidR="0068325B" w:rsidRDefault="0068325B">
            <w:pPr>
              <w:spacing w:after="0" w:line="276" w:lineRule="auto"/>
              <w:rPr>
                <w:rFonts w:ascii="Arial" w:hAnsi="Arial" w:cs="Arial"/>
                <w:sz w:val="18"/>
                <w:szCs w:val="18"/>
                <w:lang w:eastAsia="en-US"/>
              </w:rPr>
            </w:pPr>
            <w:r>
              <w:rPr>
                <w:rFonts w:ascii="Arial" w:hAnsi="Arial" w:cs="Arial"/>
                <w:color w:val="000000"/>
                <w:sz w:val="18"/>
                <w:szCs w:val="18"/>
              </w:rPr>
              <w:t xml:space="preserve">United Kingdom </w:t>
            </w:r>
          </w:p>
        </w:tc>
        <w:tc>
          <w:tcPr>
            <w:tcW w:w="2399" w:type="dxa"/>
            <w:tcBorders>
              <w:top w:val="single" w:sz="4" w:space="0" w:color="auto"/>
              <w:left w:val="single" w:sz="4" w:space="0" w:color="auto"/>
              <w:bottom w:val="single" w:sz="4" w:space="0" w:color="auto"/>
              <w:right w:val="single" w:sz="4" w:space="0" w:color="auto"/>
            </w:tcBorders>
            <w:hideMark/>
          </w:tcPr>
          <w:p w14:paraId="2C99891E" w14:textId="77777777" w:rsidR="0068325B" w:rsidRDefault="0068325B">
            <w:pPr>
              <w:spacing w:after="0" w:line="276" w:lineRule="auto"/>
              <w:rPr>
                <w:rFonts w:ascii="Arial" w:hAnsi="Arial" w:cs="Arial"/>
                <w:color w:val="000000"/>
                <w:sz w:val="18"/>
                <w:szCs w:val="18"/>
                <w:lang w:eastAsia="de-DE"/>
              </w:rPr>
            </w:pPr>
            <w:r>
              <w:rPr>
                <w:rFonts w:ascii="Arial" w:hAnsi="Arial" w:cs="Arial"/>
                <w:color w:val="000000"/>
                <w:sz w:val="18"/>
                <w:szCs w:val="18"/>
              </w:rPr>
              <w:t>Southwest Scotland</w:t>
            </w:r>
          </w:p>
        </w:tc>
        <w:tc>
          <w:tcPr>
            <w:tcW w:w="3073" w:type="dxa"/>
            <w:tcBorders>
              <w:top w:val="single" w:sz="4" w:space="0" w:color="auto"/>
              <w:left w:val="single" w:sz="4" w:space="0" w:color="auto"/>
              <w:bottom w:val="single" w:sz="4" w:space="0" w:color="auto"/>
              <w:right w:val="single" w:sz="4" w:space="0" w:color="auto"/>
            </w:tcBorders>
            <w:hideMark/>
          </w:tcPr>
          <w:p w14:paraId="192E157F" w14:textId="77777777" w:rsidR="0068325B" w:rsidRDefault="0068325B">
            <w:pPr>
              <w:spacing w:after="0" w:line="276" w:lineRule="auto"/>
              <w:rPr>
                <w:rFonts w:ascii="Arial" w:hAnsi="Arial" w:cs="Arial"/>
                <w:color w:val="000000"/>
                <w:sz w:val="18"/>
                <w:szCs w:val="18"/>
                <w:lang w:eastAsia="de-DE"/>
              </w:rPr>
            </w:pPr>
            <w:r>
              <w:rPr>
                <w:rFonts w:ascii="Arial" w:hAnsi="Arial" w:cs="Arial"/>
                <w:color w:val="000000"/>
                <w:sz w:val="18"/>
                <w:szCs w:val="18"/>
              </w:rPr>
              <w:t>Single aerial survey, approximately every five years.</w:t>
            </w:r>
          </w:p>
        </w:tc>
        <w:tc>
          <w:tcPr>
            <w:tcW w:w="2295" w:type="dxa"/>
            <w:tcBorders>
              <w:top w:val="single" w:sz="4" w:space="0" w:color="auto"/>
              <w:left w:val="single" w:sz="4" w:space="0" w:color="auto"/>
              <w:bottom w:val="single" w:sz="4" w:space="0" w:color="auto"/>
              <w:right w:val="single" w:sz="4" w:space="0" w:color="auto"/>
            </w:tcBorders>
            <w:hideMark/>
          </w:tcPr>
          <w:p w14:paraId="17FB7B90" w14:textId="77777777" w:rsidR="0068325B" w:rsidRDefault="0068325B">
            <w:pPr>
              <w:spacing w:after="0" w:line="276" w:lineRule="auto"/>
              <w:jc w:val="center"/>
              <w:rPr>
                <w:rFonts w:ascii="Arial" w:hAnsi="Arial" w:cs="Arial"/>
                <w:sz w:val="18"/>
                <w:szCs w:val="18"/>
                <w:lang w:eastAsia="en-US"/>
              </w:rPr>
            </w:pPr>
            <w:r>
              <w:rPr>
                <w:rFonts w:ascii="Arial" w:hAnsi="Arial" w:cs="Arial"/>
                <w:color w:val="000000"/>
                <w:sz w:val="18"/>
                <w:szCs w:val="18"/>
                <w:lang w:eastAsia="de-DE"/>
              </w:rPr>
              <w:t>_</w:t>
            </w:r>
          </w:p>
        </w:tc>
      </w:tr>
      <w:tr w:rsidR="0068325B" w14:paraId="08A9A35F"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4F4C01FD" w14:textId="77777777" w:rsidR="0068325B" w:rsidRDefault="0068325B">
            <w:pPr>
              <w:spacing w:after="0" w:line="276" w:lineRule="auto"/>
              <w:rPr>
                <w:rFonts w:ascii="Arial" w:hAnsi="Arial" w:cs="Arial"/>
                <w:sz w:val="18"/>
                <w:szCs w:val="18"/>
                <w:lang w:eastAsia="en-US"/>
              </w:rPr>
            </w:pPr>
            <w:r>
              <w:rPr>
                <w:rFonts w:ascii="Arial" w:hAnsi="Arial" w:cs="Arial"/>
                <w:color w:val="000000"/>
                <w:sz w:val="18"/>
                <w:szCs w:val="18"/>
              </w:rPr>
              <w:t xml:space="preserve">United Kingdom </w:t>
            </w:r>
          </w:p>
        </w:tc>
        <w:tc>
          <w:tcPr>
            <w:tcW w:w="2399" w:type="dxa"/>
            <w:tcBorders>
              <w:top w:val="single" w:sz="4" w:space="0" w:color="auto"/>
              <w:left w:val="single" w:sz="4" w:space="0" w:color="auto"/>
              <w:bottom w:val="single" w:sz="4" w:space="0" w:color="auto"/>
              <w:right w:val="single" w:sz="4" w:space="0" w:color="auto"/>
            </w:tcBorders>
            <w:hideMark/>
          </w:tcPr>
          <w:p w14:paraId="31F51669" w14:textId="77777777" w:rsidR="0068325B" w:rsidRDefault="0068325B">
            <w:pPr>
              <w:spacing w:after="0" w:line="276" w:lineRule="auto"/>
              <w:rPr>
                <w:rFonts w:ascii="Arial" w:hAnsi="Arial" w:cs="Arial"/>
                <w:color w:val="000000"/>
                <w:sz w:val="18"/>
                <w:szCs w:val="18"/>
                <w:lang w:eastAsia="de-DE"/>
              </w:rPr>
            </w:pPr>
            <w:r>
              <w:rPr>
                <w:rFonts w:ascii="Arial" w:hAnsi="Arial" w:cs="Arial"/>
                <w:color w:val="000000"/>
                <w:sz w:val="18"/>
                <w:szCs w:val="18"/>
              </w:rPr>
              <w:t>West Scotland</w:t>
            </w:r>
          </w:p>
        </w:tc>
        <w:tc>
          <w:tcPr>
            <w:tcW w:w="3073" w:type="dxa"/>
            <w:tcBorders>
              <w:top w:val="single" w:sz="4" w:space="0" w:color="auto"/>
              <w:left w:val="single" w:sz="4" w:space="0" w:color="auto"/>
              <w:bottom w:val="single" w:sz="4" w:space="0" w:color="auto"/>
              <w:right w:val="single" w:sz="4" w:space="0" w:color="auto"/>
            </w:tcBorders>
            <w:hideMark/>
          </w:tcPr>
          <w:p w14:paraId="22698945" w14:textId="77777777" w:rsidR="0068325B" w:rsidRDefault="0068325B">
            <w:pPr>
              <w:spacing w:after="0" w:line="276" w:lineRule="auto"/>
              <w:rPr>
                <w:rFonts w:ascii="Arial" w:hAnsi="Arial" w:cs="Arial"/>
                <w:color w:val="000000"/>
                <w:sz w:val="18"/>
                <w:szCs w:val="18"/>
                <w:lang w:eastAsia="de-DE"/>
              </w:rPr>
            </w:pPr>
            <w:r>
              <w:rPr>
                <w:rFonts w:ascii="Arial" w:hAnsi="Arial" w:cs="Arial"/>
                <w:color w:val="000000"/>
                <w:sz w:val="18"/>
                <w:szCs w:val="18"/>
              </w:rPr>
              <w:t>Single aerial survey, approximately every five years.</w:t>
            </w:r>
          </w:p>
        </w:tc>
        <w:tc>
          <w:tcPr>
            <w:tcW w:w="2295" w:type="dxa"/>
            <w:tcBorders>
              <w:top w:val="single" w:sz="4" w:space="0" w:color="auto"/>
              <w:left w:val="single" w:sz="4" w:space="0" w:color="auto"/>
              <w:bottom w:val="single" w:sz="4" w:space="0" w:color="auto"/>
              <w:right w:val="single" w:sz="4" w:space="0" w:color="auto"/>
            </w:tcBorders>
            <w:hideMark/>
          </w:tcPr>
          <w:p w14:paraId="45C3EEB6" w14:textId="77777777" w:rsidR="0068325B" w:rsidRDefault="0068325B">
            <w:pPr>
              <w:spacing w:after="0" w:line="276" w:lineRule="auto"/>
              <w:jc w:val="center"/>
              <w:rPr>
                <w:rFonts w:ascii="Arial" w:hAnsi="Arial" w:cs="Arial"/>
                <w:sz w:val="18"/>
                <w:szCs w:val="18"/>
                <w:lang w:eastAsia="en-US"/>
              </w:rPr>
            </w:pPr>
            <w:r>
              <w:rPr>
                <w:rFonts w:ascii="Arial" w:hAnsi="Arial" w:cs="Arial"/>
                <w:color w:val="000000"/>
                <w:sz w:val="18"/>
                <w:szCs w:val="18"/>
                <w:lang w:eastAsia="de-DE"/>
              </w:rPr>
              <w:t>_</w:t>
            </w:r>
          </w:p>
        </w:tc>
      </w:tr>
      <w:tr w:rsidR="0068325B" w14:paraId="2D827D13"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6EED3286" w14:textId="77777777" w:rsidR="0068325B" w:rsidRDefault="0068325B">
            <w:pPr>
              <w:spacing w:after="0" w:line="276" w:lineRule="auto"/>
              <w:rPr>
                <w:rFonts w:ascii="Arial" w:hAnsi="Arial" w:cs="Arial"/>
                <w:sz w:val="18"/>
                <w:szCs w:val="18"/>
                <w:lang w:eastAsia="en-US"/>
              </w:rPr>
            </w:pPr>
            <w:r>
              <w:rPr>
                <w:rFonts w:ascii="Arial" w:hAnsi="Arial" w:cs="Arial"/>
                <w:color w:val="000000"/>
                <w:sz w:val="18"/>
                <w:szCs w:val="18"/>
              </w:rPr>
              <w:t xml:space="preserve">United Kingdom </w:t>
            </w:r>
          </w:p>
        </w:tc>
        <w:tc>
          <w:tcPr>
            <w:tcW w:w="2399" w:type="dxa"/>
            <w:tcBorders>
              <w:top w:val="single" w:sz="4" w:space="0" w:color="auto"/>
              <w:left w:val="single" w:sz="4" w:space="0" w:color="auto"/>
              <w:bottom w:val="single" w:sz="4" w:space="0" w:color="auto"/>
              <w:right w:val="single" w:sz="4" w:space="0" w:color="auto"/>
            </w:tcBorders>
            <w:hideMark/>
          </w:tcPr>
          <w:p w14:paraId="1CB835AB" w14:textId="77777777" w:rsidR="0068325B" w:rsidRDefault="0068325B">
            <w:pPr>
              <w:spacing w:after="0" w:line="276" w:lineRule="auto"/>
              <w:rPr>
                <w:rFonts w:ascii="Arial" w:hAnsi="Arial" w:cs="Arial"/>
                <w:color w:val="000000"/>
                <w:sz w:val="18"/>
                <w:szCs w:val="18"/>
              </w:rPr>
            </w:pPr>
            <w:r>
              <w:rPr>
                <w:rFonts w:ascii="Arial" w:hAnsi="Arial" w:cs="Arial"/>
                <w:color w:val="000000"/>
                <w:sz w:val="18"/>
                <w:szCs w:val="18"/>
              </w:rPr>
              <w:t>Western Isles</w:t>
            </w:r>
          </w:p>
        </w:tc>
        <w:tc>
          <w:tcPr>
            <w:tcW w:w="3073" w:type="dxa"/>
            <w:tcBorders>
              <w:top w:val="single" w:sz="4" w:space="0" w:color="auto"/>
              <w:left w:val="single" w:sz="4" w:space="0" w:color="auto"/>
              <w:bottom w:val="single" w:sz="4" w:space="0" w:color="auto"/>
              <w:right w:val="single" w:sz="4" w:space="0" w:color="auto"/>
            </w:tcBorders>
            <w:hideMark/>
          </w:tcPr>
          <w:p w14:paraId="61EFA5AE" w14:textId="77777777" w:rsidR="0068325B" w:rsidRDefault="0068325B">
            <w:pPr>
              <w:spacing w:after="0" w:line="276" w:lineRule="auto"/>
              <w:rPr>
                <w:rFonts w:ascii="Arial" w:hAnsi="Arial" w:cs="Arial"/>
                <w:color w:val="000000"/>
                <w:sz w:val="18"/>
                <w:szCs w:val="18"/>
              </w:rPr>
            </w:pPr>
            <w:r>
              <w:rPr>
                <w:rFonts w:ascii="Arial" w:hAnsi="Arial" w:cs="Arial"/>
                <w:color w:val="000000"/>
                <w:sz w:val="18"/>
                <w:szCs w:val="18"/>
              </w:rPr>
              <w:t>Single aerial survey, approximately every five years</w:t>
            </w:r>
          </w:p>
        </w:tc>
        <w:tc>
          <w:tcPr>
            <w:tcW w:w="2295" w:type="dxa"/>
            <w:tcBorders>
              <w:top w:val="single" w:sz="4" w:space="0" w:color="auto"/>
              <w:left w:val="single" w:sz="4" w:space="0" w:color="auto"/>
              <w:bottom w:val="single" w:sz="4" w:space="0" w:color="auto"/>
              <w:right w:val="single" w:sz="4" w:space="0" w:color="auto"/>
            </w:tcBorders>
            <w:hideMark/>
          </w:tcPr>
          <w:p w14:paraId="41B3E5C5" w14:textId="77777777" w:rsidR="0068325B" w:rsidRDefault="0068325B">
            <w:pPr>
              <w:spacing w:after="0" w:line="276" w:lineRule="auto"/>
              <w:jc w:val="center"/>
              <w:rPr>
                <w:rFonts w:ascii="Arial" w:hAnsi="Arial" w:cs="Arial"/>
                <w:sz w:val="18"/>
                <w:szCs w:val="18"/>
                <w:lang w:eastAsia="en-US"/>
              </w:rPr>
            </w:pPr>
            <w:r>
              <w:rPr>
                <w:rFonts w:ascii="Arial" w:hAnsi="Arial" w:cs="Arial"/>
                <w:color w:val="000000"/>
                <w:sz w:val="18"/>
                <w:szCs w:val="18"/>
                <w:lang w:eastAsia="de-DE"/>
              </w:rPr>
              <w:t>_</w:t>
            </w:r>
          </w:p>
        </w:tc>
      </w:tr>
      <w:tr w:rsidR="008B4C2D" w14:paraId="7C5B0FB8"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020518D3" w14:textId="77777777" w:rsidR="008B4C2D" w:rsidRDefault="008B4C2D" w:rsidP="00B234F9">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United Kingdom </w:t>
            </w:r>
          </w:p>
        </w:tc>
        <w:tc>
          <w:tcPr>
            <w:tcW w:w="2399" w:type="dxa"/>
            <w:tcBorders>
              <w:top w:val="single" w:sz="4" w:space="0" w:color="auto"/>
              <w:left w:val="single" w:sz="4" w:space="0" w:color="auto"/>
              <w:bottom w:val="single" w:sz="4" w:space="0" w:color="auto"/>
              <w:right w:val="single" w:sz="4" w:space="0" w:color="auto"/>
            </w:tcBorders>
          </w:tcPr>
          <w:p w14:paraId="1895FEBE" w14:textId="77777777" w:rsidR="008B4C2D" w:rsidRDefault="008B4C2D" w:rsidP="00B234F9">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Northern Ireland</w:t>
            </w:r>
          </w:p>
        </w:tc>
        <w:tc>
          <w:tcPr>
            <w:tcW w:w="3073" w:type="dxa"/>
            <w:tcBorders>
              <w:top w:val="single" w:sz="4" w:space="0" w:color="auto"/>
              <w:left w:val="single" w:sz="4" w:space="0" w:color="auto"/>
              <w:bottom w:val="single" w:sz="4" w:space="0" w:color="auto"/>
              <w:right w:val="single" w:sz="4" w:space="0" w:color="auto"/>
            </w:tcBorders>
            <w:hideMark/>
          </w:tcPr>
          <w:p w14:paraId="4D5A7952" w14:textId="77777777" w:rsidR="008B4C2D" w:rsidRDefault="008B4C2D" w:rsidP="00B234F9">
            <w:pPr>
              <w:autoSpaceDE w:val="0"/>
              <w:autoSpaceDN w:val="0"/>
              <w:adjustRightInd w:val="0"/>
              <w:spacing w:after="0" w:line="276" w:lineRule="auto"/>
              <w:rPr>
                <w:rFonts w:ascii="Arial" w:hAnsi="Arial" w:cs="Arial"/>
                <w:color w:val="000000"/>
                <w:sz w:val="18"/>
                <w:szCs w:val="18"/>
              </w:rPr>
            </w:pPr>
          </w:p>
        </w:tc>
        <w:tc>
          <w:tcPr>
            <w:tcW w:w="2295" w:type="dxa"/>
            <w:tcBorders>
              <w:top w:val="single" w:sz="4" w:space="0" w:color="auto"/>
              <w:left w:val="single" w:sz="4" w:space="0" w:color="auto"/>
              <w:bottom w:val="single" w:sz="4" w:space="0" w:color="auto"/>
              <w:right w:val="single" w:sz="4" w:space="0" w:color="auto"/>
            </w:tcBorders>
            <w:hideMark/>
          </w:tcPr>
          <w:p w14:paraId="22ED1569" w14:textId="77777777" w:rsidR="008B4C2D" w:rsidRDefault="008B4C2D" w:rsidP="00B234F9">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 formal monitoring programme in place yet for Irish section but is currently under consideration. </w:t>
            </w:r>
          </w:p>
        </w:tc>
      </w:tr>
      <w:tr w:rsidR="0068325B" w14:paraId="7A1A062E"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4C76F6FC" w14:textId="54AE2AC7" w:rsidR="0068325B" w:rsidRDefault="0068325B">
            <w:pPr>
              <w:autoSpaceDE w:val="0"/>
              <w:autoSpaceDN w:val="0"/>
              <w:adjustRightInd w:val="0"/>
              <w:spacing w:after="0"/>
              <w:rPr>
                <w:rFonts w:ascii="Arial" w:hAnsi="Arial" w:cs="Arial"/>
                <w:color w:val="000000"/>
                <w:sz w:val="18"/>
                <w:szCs w:val="18"/>
              </w:rPr>
            </w:pPr>
            <w:r>
              <w:rPr>
                <w:rFonts w:ascii="Arial" w:hAnsi="Arial" w:cs="Arial"/>
                <w:color w:val="000000"/>
                <w:sz w:val="18"/>
                <w:szCs w:val="18"/>
              </w:rPr>
              <w:t>Netherlands</w:t>
            </w:r>
            <w:r w:rsidR="00D477AC">
              <w:rPr>
                <w:rFonts w:ascii="Arial" w:hAnsi="Arial" w:cs="Arial"/>
                <w:color w:val="000000"/>
                <w:sz w:val="18"/>
                <w:szCs w:val="18"/>
              </w:rPr>
              <w:fldChar w:fldCharType="begin"/>
            </w:r>
            <w:r w:rsidR="00D477AC">
              <w:rPr>
                <w:rFonts w:ascii="Arial" w:hAnsi="Arial" w:cs="Arial"/>
                <w:color w:val="000000"/>
                <w:sz w:val="18"/>
                <w:szCs w:val="18"/>
              </w:rPr>
              <w:instrText xml:space="preserve"> NOTEREF _Ref13654356 \f \h </w:instrText>
            </w:r>
            <w:r w:rsidR="00D477AC">
              <w:rPr>
                <w:rFonts w:ascii="Arial" w:hAnsi="Arial" w:cs="Arial"/>
                <w:color w:val="000000"/>
                <w:sz w:val="18"/>
                <w:szCs w:val="18"/>
              </w:rPr>
            </w:r>
            <w:r w:rsidR="00D477AC">
              <w:rPr>
                <w:rFonts w:ascii="Arial" w:hAnsi="Arial" w:cs="Arial"/>
                <w:color w:val="000000"/>
                <w:sz w:val="18"/>
                <w:szCs w:val="18"/>
              </w:rPr>
              <w:fldChar w:fldCharType="separate"/>
            </w:r>
            <w:r w:rsidR="00D477AC" w:rsidRPr="00317A86">
              <w:rPr>
                <w:rStyle w:val="FootnoteReference"/>
              </w:rPr>
              <w:t>3</w:t>
            </w:r>
            <w:r w:rsidR="00D477AC">
              <w:rPr>
                <w:rFonts w:ascii="Arial" w:hAnsi="Arial" w:cs="Arial"/>
                <w:color w:val="000000"/>
                <w:sz w:val="18"/>
                <w:szCs w:val="18"/>
              </w:rPr>
              <w:fldChar w:fldCharType="end"/>
            </w:r>
          </w:p>
          <w:p w14:paraId="686FC403" w14:textId="1218F678" w:rsidR="0068325B" w:rsidRDefault="0068325B">
            <w:pPr>
              <w:spacing w:after="0" w:line="276" w:lineRule="auto"/>
              <w:rPr>
                <w:rFonts w:ascii="Arial" w:hAnsi="Arial" w:cs="Arial"/>
                <w:color w:val="000000"/>
                <w:sz w:val="18"/>
                <w:szCs w:val="18"/>
                <w:lang w:eastAsia="de-DE"/>
              </w:rPr>
            </w:pPr>
          </w:p>
        </w:tc>
        <w:tc>
          <w:tcPr>
            <w:tcW w:w="2399" w:type="dxa"/>
            <w:tcBorders>
              <w:top w:val="single" w:sz="4" w:space="0" w:color="auto"/>
              <w:left w:val="single" w:sz="4" w:space="0" w:color="auto"/>
              <w:bottom w:val="single" w:sz="4" w:space="0" w:color="auto"/>
              <w:right w:val="single" w:sz="4" w:space="0" w:color="auto"/>
            </w:tcBorders>
            <w:hideMark/>
          </w:tcPr>
          <w:p w14:paraId="22BF94DD" w14:textId="324EE73A" w:rsidR="0068325B" w:rsidRDefault="0068325B">
            <w:pPr>
              <w:spacing w:after="0" w:line="276" w:lineRule="auto"/>
              <w:rPr>
                <w:rFonts w:ascii="Arial" w:hAnsi="Arial" w:cs="Arial"/>
                <w:color w:val="000000"/>
                <w:sz w:val="18"/>
                <w:szCs w:val="18"/>
                <w:lang w:val="sv-SE"/>
              </w:rPr>
            </w:pPr>
            <w:r>
              <w:rPr>
                <w:rFonts w:ascii="Arial" w:hAnsi="Arial" w:cs="Arial"/>
                <w:color w:val="000000"/>
                <w:sz w:val="18"/>
                <w:szCs w:val="18"/>
                <w:lang w:val="sv-SE"/>
              </w:rPr>
              <w:t>Wadden Sea, Dutch Delta</w:t>
            </w:r>
          </w:p>
        </w:tc>
        <w:tc>
          <w:tcPr>
            <w:tcW w:w="3073" w:type="dxa"/>
            <w:tcBorders>
              <w:top w:val="single" w:sz="4" w:space="0" w:color="auto"/>
              <w:left w:val="single" w:sz="4" w:space="0" w:color="auto"/>
              <w:bottom w:val="single" w:sz="4" w:space="0" w:color="auto"/>
              <w:right w:val="single" w:sz="4" w:space="0" w:color="auto"/>
            </w:tcBorders>
            <w:hideMark/>
          </w:tcPr>
          <w:p w14:paraId="2ABE99BC" w14:textId="77777777" w:rsidR="0068325B" w:rsidRDefault="0068325B">
            <w:pPr>
              <w:spacing w:after="0" w:line="276" w:lineRule="auto"/>
              <w:rPr>
                <w:rFonts w:ascii="Arial" w:hAnsi="Arial" w:cs="Arial"/>
                <w:color w:val="000000"/>
                <w:sz w:val="18"/>
                <w:szCs w:val="18"/>
              </w:rPr>
            </w:pPr>
            <w:proofErr w:type="spellStart"/>
            <w:r>
              <w:rPr>
                <w:rFonts w:ascii="Arial" w:hAnsi="Arial" w:cs="Arial"/>
                <w:color w:val="000000"/>
                <w:sz w:val="18"/>
                <w:szCs w:val="18"/>
              </w:rPr>
              <w:t>Wadden</w:t>
            </w:r>
            <w:proofErr w:type="spellEnd"/>
            <w:r>
              <w:rPr>
                <w:rFonts w:ascii="Arial" w:hAnsi="Arial" w:cs="Arial"/>
                <w:color w:val="000000"/>
                <w:sz w:val="18"/>
                <w:szCs w:val="18"/>
              </w:rPr>
              <w:t xml:space="preserve"> Sea and Dutch Delta: Repeat annual aerial survey.</w:t>
            </w:r>
          </w:p>
        </w:tc>
        <w:tc>
          <w:tcPr>
            <w:tcW w:w="2295" w:type="dxa"/>
            <w:tcBorders>
              <w:top w:val="single" w:sz="4" w:space="0" w:color="auto"/>
              <w:left w:val="single" w:sz="4" w:space="0" w:color="auto"/>
              <w:bottom w:val="single" w:sz="4" w:space="0" w:color="auto"/>
              <w:right w:val="single" w:sz="4" w:space="0" w:color="auto"/>
            </w:tcBorders>
            <w:hideMark/>
          </w:tcPr>
          <w:p w14:paraId="6D1C84A8" w14:textId="77777777" w:rsidR="0068325B" w:rsidRDefault="0068325B">
            <w:pPr>
              <w:spacing w:after="0" w:line="276" w:lineRule="auto"/>
              <w:rPr>
                <w:rFonts w:ascii="Arial" w:hAnsi="Arial" w:cs="Arial"/>
                <w:color w:val="000000"/>
                <w:sz w:val="18"/>
                <w:szCs w:val="18"/>
                <w:lang w:eastAsia="de-DE"/>
              </w:rPr>
            </w:pPr>
            <w:r>
              <w:rPr>
                <w:rFonts w:ascii="Arial" w:hAnsi="Arial" w:cs="Arial"/>
                <w:color w:val="000000"/>
                <w:sz w:val="18"/>
                <w:szCs w:val="18"/>
              </w:rPr>
              <w:t>Monitoring also undertaken during pupping.</w:t>
            </w:r>
          </w:p>
        </w:tc>
      </w:tr>
      <w:tr w:rsidR="00807C54" w14:paraId="79BE8F90" w14:textId="77777777" w:rsidTr="00AB3656">
        <w:tc>
          <w:tcPr>
            <w:tcW w:w="2122" w:type="dxa"/>
            <w:tcBorders>
              <w:top w:val="single" w:sz="4" w:space="0" w:color="auto"/>
              <w:left w:val="single" w:sz="4" w:space="0" w:color="auto"/>
              <w:bottom w:val="single" w:sz="4" w:space="0" w:color="auto"/>
              <w:right w:val="single" w:sz="4" w:space="0" w:color="auto"/>
            </w:tcBorders>
          </w:tcPr>
          <w:p w14:paraId="201C5C82" w14:textId="56BC0D2E" w:rsidR="00807C54" w:rsidRDefault="00807C54">
            <w:pPr>
              <w:autoSpaceDE w:val="0"/>
              <w:autoSpaceDN w:val="0"/>
              <w:adjustRightInd w:val="0"/>
              <w:spacing w:after="0"/>
              <w:rPr>
                <w:rFonts w:ascii="Arial" w:hAnsi="Arial" w:cs="Arial"/>
                <w:color w:val="000000"/>
                <w:sz w:val="18"/>
                <w:szCs w:val="18"/>
              </w:rPr>
            </w:pPr>
            <w:r>
              <w:rPr>
                <w:rFonts w:ascii="Arial" w:hAnsi="Arial" w:cs="Arial"/>
                <w:color w:val="000000"/>
                <w:sz w:val="18"/>
                <w:szCs w:val="18"/>
              </w:rPr>
              <w:t>Germany</w:t>
            </w:r>
            <w:r w:rsidR="00D477AC">
              <w:rPr>
                <w:rFonts w:ascii="Arial" w:hAnsi="Arial" w:cs="Arial"/>
                <w:color w:val="000000"/>
                <w:sz w:val="18"/>
                <w:szCs w:val="18"/>
              </w:rPr>
              <w:fldChar w:fldCharType="begin"/>
            </w:r>
            <w:r w:rsidR="00D477AC">
              <w:rPr>
                <w:rFonts w:ascii="Arial" w:hAnsi="Arial" w:cs="Arial"/>
                <w:color w:val="000000"/>
                <w:sz w:val="18"/>
                <w:szCs w:val="18"/>
              </w:rPr>
              <w:instrText xml:space="preserve"> NOTEREF _Ref13654356 \f \h </w:instrText>
            </w:r>
            <w:r w:rsidR="00D477AC">
              <w:rPr>
                <w:rFonts w:ascii="Arial" w:hAnsi="Arial" w:cs="Arial"/>
                <w:color w:val="000000"/>
                <w:sz w:val="18"/>
                <w:szCs w:val="18"/>
              </w:rPr>
            </w:r>
            <w:r w:rsidR="00D477AC">
              <w:rPr>
                <w:rFonts w:ascii="Arial" w:hAnsi="Arial" w:cs="Arial"/>
                <w:color w:val="000000"/>
                <w:sz w:val="18"/>
                <w:szCs w:val="18"/>
              </w:rPr>
              <w:fldChar w:fldCharType="separate"/>
            </w:r>
            <w:r w:rsidR="00D477AC" w:rsidRPr="00D477AC">
              <w:rPr>
                <w:rStyle w:val="FootnoteReference"/>
              </w:rPr>
              <w:t>3</w:t>
            </w:r>
            <w:r w:rsidR="00D477AC">
              <w:rPr>
                <w:rFonts w:ascii="Arial" w:hAnsi="Arial" w:cs="Arial"/>
                <w:color w:val="000000"/>
                <w:sz w:val="18"/>
                <w:szCs w:val="18"/>
              </w:rPr>
              <w:fldChar w:fldCharType="end"/>
            </w:r>
          </w:p>
        </w:tc>
        <w:tc>
          <w:tcPr>
            <w:tcW w:w="2399" w:type="dxa"/>
            <w:tcBorders>
              <w:top w:val="single" w:sz="4" w:space="0" w:color="auto"/>
              <w:left w:val="single" w:sz="4" w:space="0" w:color="auto"/>
              <w:bottom w:val="single" w:sz="4" w:space="0" w:color="auto"/>
              <w:right w:val="single" w:sz="4" w:space="0" w:color="auto"/>
            </w:tcBorders>
          </w:tcPr>
          <w:p w14:paraId="7B159A2D" w14:textId="3C6ACF6C" w:rsidR="00807C54" w:rsidRPr="00317A86" w:rsidRDefault="005C1E5F">
            <w:pPr>
              <w:spacing w:after="0" w:line="276" w:lineRule="auto"/>
              <w:rPr>
                <w:rFonts w:ascii="Arial" w:hAnsi="Arial" w:cs="Arial"/>
                <w:color w:val="000000"/>
                <w:sz w:val="18"/>
                <w:szCs w:val="18"/>
                <w:lang w:val="en-US"/>
              </w:rPr>
            </w:pPr>
            <w:r>
              <w:rPr>
                <w:rFonts w:ascii="Arial" w:hAnsi="Arial" w:cs="Arial"/>
                <w:color w:val="000000"/>
                <w:sz w:val="18"/>
                <w:szCs w:val="18"/>
              </w:rPr>
              <w:t xml:space="preserve">North Sea: </w:t>
            </w:r>
            <w:proofErr w:type="spellStart"/>
            <w:r>
              <w:rPr>
                <w:rFonts w:ascii="Arial" w:hAnsi="Arial" w:cs="Arial"/>
                <w:color w:val="000000"/>
                <w:sz w:val="18"/>
                <w:szCs w:val="18"/>
              </w:rPr>
              <w:t>Wadden</w:t>
            </w:r>
            <w:proofErr w:type="spellEnd"/>
            <w:r>
              <w:rPr>
                <w:rFonts w:ascii="Arial" w:hAnsi="Arial" w:cs="Arial"/>
                <w:color w:val="000000"/>
                <w:sz w:val="18"/>
                <w:szCs w:val="18"/>
              </w:rPr>
              <w:t xml:space="preserve"> Sea (Lower Saxony/Hamburg, Schleswig–Holstein)</w:t>
            </w:r>
          </w:p>
        </w:tc>
        <w:tc>
          <w:tcPr>
            <w:tcW w:w="3073" w:type="dxa"/>
            <w:tcBorders>
              <w:top w:val="single" w:sz="4" w:space="0" w:color="auto"/>
              <w:left w:val="single" w:sz="4" w:space="0" w:color="auto"/>
              <w:bottom w:val="single" w:sz="4" w:space="0" w:color="auto"/>
              <w:right w:val="single" w:sz="4" w:space="0" w:color="auto"/>
            </w:tcBorders>
          </w:tcPr>
          <w:p w14:paraId="06C89DF9" w14:textId="68A43D1F" w:rsidR="00807C54" w:rsidRDefault="005C1E5F" w:rsidP="005C1E5F">
            <w:pPr>
              <w:spacing w:after="0" w:line="276" w:lineRule="auto"/>
              <w:rPr>
                <w:rFonts w:ascii="Arial" w:hAnsi="Arial" w:cs="Arial"/>
                <w:color w:val="000000"/>
                <w:sz w:val="18"/>
                <w:szCs w:val="18"/>
              </w:rPr>
            </w:pPr>
            <w:r>
              <w:rPr>
                <w:rFonts w:ascii="Arial" w:hAnsi="Arial" w:cs="Arial"/>
                <w:color w:val="000000"/>
                <w:sz w:val="18"/>
                <w:szCs w:val="18"/>
              </w:rPr>
              <w:t>Aerial survey conducted five times per year from June to August.</w:t>
            </w:r>
          </w:p>
        </w:tc>
        <w:tc>
          <w:tcPr>
            <w:tcW w:w="2295" w:type="dxa"/>
            <w:tcBorders>
              <w:top w:val="single" w:sz="4" w:space="0" w:color="auto"/>
              <w:left w:val="single" w:sz="4" w:space="0" w:color="auto"/>
              <w:bottom w:val="single" w:sz="4" w:space="0" w:color="auto"/>
              <w:right w:val="single" w:sz="4" w:space="0" w:color="auto"/>
            </w:tcBorders>
          </w:tcPr>
          <w:p w14:paraId="5961030A" w14:textId="14FDFCB2" w:rsidR="00807C54" w:rsidRDefault="00807C54">
            <w:pPr>
              <w:spacing w:after="0" w:line="276" w:lineRule="auto"/>
              <w:rPr>
                <w:rFonts w:ascii="Arial" w:hAnsi="Arial" w:cs="Arial"/>
                <w:color w:val="000000"/>
                <w:sz w:val="18"/>
                <w:szCs w:val="18"/>
              </w:rPr>
            </w:pPr>
            <w:r>
              <w:rPr>
                <w:rFonts w:ascii="Arial" w:hAnsi="Arial" w:cs="Arial"/>
                <w:color w:val="000000"/>
                <w:sz w:val="18"/>
                <w:szCs w:val="18"/>
              </w:rPr>
              <w:t>Monitoring also undertaken during pupping.</w:t>
            </w:r>
          </w:p>
        </w:tc>
      </w:tr>
      <w:tr w:rsidR="0068325B" w14:paraId="4B44404F"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536C1B4E" w14:textId="3F80008A"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Germany</w:t>
            </w:r>
            <w:r w:rsidR="00D477AC">
              <w:rPr>
                <w:rFonts w:ascii="Arial" w:hAnsi="Arial" w:cs="Arial"/>
                <w:color w:val="000000"/>
                <w:sz w:val="18"/>
                <w:szCs w:val="18"/>
              </w:rPr>
              <w:fldChar w:fldCharType="begin"/>
            </w:r>
            <w:r w:rsidR="00D477AC">
              <w:rPr>
                <w:rFonts w:ascii="Arial" w:hAnsi="Arial" w:cs="Arial"/>
                <w:color w:val="000000"/>
                <w:sz w:val="18"/>
                <w:szCs w:val="18"/>
              </w:rPr>
              <w:instrText xml:space="preserve"> NOTEREF _Ref13654356 \f \h </w:instrText>
            </w:r>
            <w:r w:rsidR="00D477AC">
              <w:rPr>
                <w:rFonts w:ascii="Arial" w:hAnsi="Arial" w:cs="Arial"/>
                <w:color w:val="000000"/>
                <w:sz w:val="18"/>
                <w:szCs w:val="18"/>
              </w:rPr>
            </w:r>
            <w:r w:rsidR="00D477AC">
              <w:rPr>
                <w:rFonts w:ascii="Arial" w:hAnsi="Arial" w:cs="Arial"/>
                <w:color w:val="000000"/>
                <w:sz w:val="18"/>
                <w:szCs w:val="18"/>
              </w:rPr>
              <w:fldChar w:fldCharType="separate"/>
            </w:r>
            <w:r w:rsidR="00D477AC" w:rsidRPr="00D477AC">
              <w:rPr>
                <w:rStyle w:val="FootnoteReference"/>
              </w:rPr>
              <w:t>3</w:t>
            </w:r>
            <w:r w:rsidR="00D477AC">
              <w:rPr>
                <w:rFonts w:ascii="Arial" w:hAnsi="Arial" w:cs="Arial"/>
                <w:color w:val="000000"/>
                <w:sz w:val="18"/>
                <w:szCs w:val="18"/>
              </w:rPr>
              <w:fldChar w:fldCharType="end"/>
            </w:r>
            <w:r>
              <w:rPr>
                <w:rFonts w:ascii="Arial" w:hAnsi="Arial" w:cs="Arial"/>
                <w:color w:val="000000"/>
                <w:sz w:val="18"/>
                <w:szCs w:val="18"/>
              </w:rPr>
              <w:t xml:space="preserve"> </w:t>
            </w:r>
          </w:p>
        </w:tc>
        <w:tc>
          <w:tcPr>
            <w:tcW w:w="2399" w:type="dxa"/>
            <w:tcBorders>
              <w:top w:val="single" w:sz="4" w:space="0" w:color="auto"/>
              <w:left w:val="single" w:sz="4" w:space="0" w:color="auto"/>
              <w:bottom w:val="single" w:sz="4" w:space="0" w:color="auto"/>
              <w:right w:val="single" w:sz="4" w:space="0" w:color="auto"/>
            </w:tcBorders>
            <w:hideMark/>
          </w:tcPr>
          <w:p w14:paraId="75605E44" w14:textId="3E3E1CCA" w:rsidR="0068325B" w:rsidRDefault="00807C54">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w:t>
            </w:r>
            <w:r w:rsidR="0068325B">
              <w:rPr>
                <w:rFonts w:ascii="Arial" w:hAnsi="Arial" w:cs="Arial"/>
                <w:color w:val="000000"/>
                <w:sz w:val="18"/>
                <w:szCs w:val="18"/>
              </w:rPr>
              <w:t>Helgoland</w:t>
            </w:r>
          </w:p>
        </w:tc>
        <w:tc>
          <w:tcPr>
            <w:tcW w:w="3073" w:type="dxa"/>
            <w:tcBorders>
              <w:top w:val="single" w:sz="4" w:space="0" w:color="auto"/>
              <w:left w:val="single" w:sz="4" w:space="0" w:color="auto"/>
              <w:bottom w:val="single" w:sz="4" w:space="0" w:color="auto"/>
              <w:right w:val="single" w:sz="4" w:space="0" w:color="auto"/>
            </w:tcBorders>
          </w:tcPr>
          <w:p w14:paraId="0D0D5C3B" w14:textId="38ABF6F9" w:rsidR="0068325B" w:rsidRDefault="0068325B">
            <w:pPr>
              <w:autoSpaceDE w:val="0"/>
              <w:autoSpaceDN w:val="0"/>
              <w:adjustRightInd w:val="0"/>
              <w:spacing w:after="0"/>
              <w:rPr>
                <w:rFonts w:ascii="Arial" w:hAnsi="Arial" w:cs="Arial"/>
                <w:color w:val="000000"/>
                <w:sz w:val="18"/>
                <w:szCs w:val="18"/>
              </w:rPr>
            </w:pPr>
            <w:r>
              <w:rPr>
                <w:rFonts w:ascii="Arial" w:hAnsi="Arial" w:cs="Arial"/>
                <w:color w:val="000000"/>
                <w:sz w:val="18"/>
                <w:szCs w:val="18"/>
              </w:rPr>
              <w:t>Daily land counts</w:t>
            </w:r>
          </w:p>
          <w:p w14:paraId="5497EAEB" w14:textId="77777777" w:rsidR="0068325B" w:rsidRDefault="0068325B">
            <w:pPr>
              <w:tabs>
                <w:tab w:val="center" w:pos="4320"/>
                <w:tab w:val="right" w:pos="8640"/>
              </w:tabs>
              <w:autoSpaceDE w:val="0"/>
              <w:autoSpaceDN w:val="0"/>
              <w:adjustRightInd w:val="0"/>
              <w:spacing w:after="0" w:line="276" w:lineRule="auto"/>
              <w:rPr>
                <w:rFonts w:ascii="Arial" w:hAnsi="Arial" w:cs="Arial"/>
                <w:color w:val="000000"/>
                <w:sz w:val="18"/>
                <w:szCs w:val="18"/>
              </w:rPr>
            </w:pPr>
          </w:p>
        </w:tc>
        <w:tc>
          <w:tcPr>
            <w:tcW w:w="2295" w:type="dxa"/>
            <w:tcBorders>
              <w:top w:val="single" w:sz="4" w:space="0" w:color="auto"/>
              <w:left w:val="single" w:sz="4" w:space="0" w:color="auto"/>
              <w:bottom w:val="single" w:sz="4" w:space="0" w:color="auto"/>
              <w:right w:val="single" w:sz="4" w:space="0" w:color="auto"/>
            </w:tcBorders>
            <w:hideMark/>
          </w:tcPr>
          <w:p w14:paraId="631C2F02" w14:textId="79CF93E2" w:rsidR="0068325B" w:rsidRDefault="00045DF5" w:rsidP="005E1127">
            <w:pPr>
              <w:spacing w:after="0" w:line="276" w:lineRule="auto"/>
              <w:rPr>
                <w:rFonts w:ascii="Arial" w:hAnsi="Arial" w:cs="Arial"/>
                <w:sz w:val="18"/>
                <w:szCs w:val="18"/>
                <w:lang w:eastAsia="en-US"/>
              </w:rPr>
            </w:pPr>
            <w:r>
              <w:rPr>
                <w:rFonts w:ascii="Arial" w:hAnsi="Arial" w:cs="Arial"/>
                <w:color w:val="000000"/>
                <w:sz w:val="18"/>
                <w:szCs w:val="18"/>
              </w:rPr>
              <w:t xml:space="preserve">Since 2016. </w:t>
            </w:r>
            <w:r w:rsidR="00C8016D">
              <w:rPr>
                <w:rFonts w:ascii="Arial" w:hAnsi="Arial" w:cs="Arial"/>
                <w:color w:val="000000"/>
                <w:sz w:val="18"/>
                <w:szCs w:val="18"/>
              </w:rPr>
              <w:t>Monitoring also undertaken during pupping.</w:t>
            </w:r>
          </w:p>
        </w:tc>
      </w:tr>
      <w:tr w:rsidR="00807C54" w14:paraId="32F3B724" w14:textId="77777777" w:rsidTr="00AB3656">
        <w:tc>
          <w:tcPr>
            <w:tcW w:w="2122" w:type="dxa"/>
            <w:tcBorders>
              <w:top w:val="single" w:sz="4" w:space="0" w:color="auto"/>
              <w:left w:val="single" w:sz="4" w:space="0" w:color="auto"/>
              <w:bottom w:val="single" w:sz="4" w:space="0" w:color="auto"/>
              <w:right w:val="single" w:sz="4" w:space="0" w:color="auto"/>
            </w:tcBorders>
          </w:tcPr>
          <w:p w14:paraId="51B30302" w14:textId="73627A59" w:rsidR="00807C54" w:rsidRDefault="00807C54">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Denmark</w:t>
            </w:r>
            <w:r w:rsidR="00D477AC">
              <w:rPr>
                <w:rFonts w:ascii="Arial" w:hAnsi="Arial" w:cs="Arial"/>
                <w:color w:val="000000"/>
                <w:sz w:val="18"/>
                <w:szCs w:val="18"/>
              </w:rPr>
              <w:fldChar w:fldCharType="begin"/>
            </w:r>
            <w:r w:rsidR="00D477AC">
              <w:rPr>
                <w:rFonts w:ascii="Arial" w:hAnsi="Arial" w:cs="Arial"/>
                <w:color w:val="000000"/>
                <w:sz w:val="18"/>
                <w:szCs w:val="18"/>
              </w:rPr>
              <w:instrText xml:space="preserve"> NOTEREF _Ref13654356 \f \h </w:instrText>
            </w:r>
            <w:r w:rsidR="00D477AC">
              <w:rPr>
                <w:rFonts w:ascii="Arial" w:hAnsi="Arial" w:cs="Arial"/>
                <w:color w:val="000000"/>
                <w:sz w:val="18"/>
                <w:szCs w:val="18"/>
              </w:rPr>
            </w:r>
            <w:r w:rsidR="00D477AC">
              <w:rPr>
                <w:rFonts w:ascii="Arial" w:hAnsi="Arial" w:cs="Arial"/>
                <w:color w:val="000000"/>
                <w:sz w:val="18"/>
                <w:szCs w:val="18"/>
              </w:rPr>
              <w:fldChar w:fldCharType="separate"/>
            </w:r>
            <w:r w:rsidR="00D477AC" w:rsidRPr="00D477AC">
              <w:rPr>
                <w:rStyle w:val="FootnoteReference"/>
              </w:rPr>
              <w:t>3</w:t>
            </w:r>
            <w:r w:rsidR="00D477AC">
              <w:rPr>
                <w:rFonts w:ascii="Arial" w:hAnsi="Arial" w:cs="Arial"/>
                <w:color w:val="000000"/>
                <w:sz w:val="18"/>
                <w:szCs w:val="18"/>
              </w:rPr>
              <w:fldChar w:fldCharType="end"/>
            </w:r>
          </w:p>
        </w:tc>
        <w:tc>
          <w:tcPr>
            <w:tcW w:w="2399" w:type="dxa"/>
            <w:tcBorders>
              <w:top w:val="single" w:sz="4" w:space="0" w:color="auto"/>
              <w:left w:val="single" w:sz="4" w:space="0" w:color="auto"/>
              <w:bottom w:val="single" w:sz="4" w:space="0" w:color="auto"/>
              <w:right w:val="single" w:sz="4" w:space="0" w:color="auto"/>
            </w:tcBorders>
          </w:tcPr>
          <w:p w14:paraId="5B875791" w14:textId="49425A6D" w:rsidR="00807C54" w:rsidRDefault="00807C54">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w:t>
            </w:r>
            <w:proofErr w:type="spellStart"/>
            <w:r>
              <w:rPr>
                <w:rFonts w:ascii="Arial" w:hAnsi="Arial" w:cs="Arial"/>
                <w:color w:val="000000"/>
                <w:sz w:val="18"/>
                <w:szCs w:val="18"/>
              </w:rPr>
              <w:t>Wadden</w:t>
            </w:r>
            <w:proofErr w:type="spellEnd"/>
            <w:r>
              <w:rPr>
                <w:rFonts w:ascii="Arial" w:hAnsi="Arial" w:cs="Arial"/>
                <w:color w:val="000000"/>
                <w:sz w:val="18"/>
                <w:szCs w:val="18"/>
              </w:rPr>
              <w:t xml:space="preserve"> Sea</w:t>
            </w:r>
          </w:p>
        </w:tc>
        <w:tc>
          <w:tcPr>
            <w:tcW w:w="3073" w:type="dxa"/>
            <w:tcBorders>
              <w:top w:val="single" w:sz="4" w:space="0" w:color="auto"/>
              <w:left w:val="single" w:sz="4" w:space="0" w:color="auto"/>
              <w:bottom w:val="single" w:sz="4" w:space="0" w:color="auto"/>
              <w:right w:val="single" w:sz="4" w:space="0" w:color="auto"/>
            </w:tcBorders>
          </w:tcPr>
          <w:p w14:paraId="723733EF" w14:textId="406BB30E" w:rsidR="00807C54" w:rsidRDefault="00807C54">
            <w:pPr>
              <w:autoSpaceDE w:val="0"/>
              <w:autoSpaceDN w:val="0"/>
              <w:adjustRightInd w:val="0"/>
              <w:spacing w:after="0"/>
              <w:rPr>
                <w:rFonts w:ascii="Arial" w:hAnsi="Arial" w:cs="Arial"/>
                <w:color w:val="000000"/>
                <w:sz w:val="18"/>
                <w:szCs w:val="18"/>
              </w:rPr>
            </w:pPr>
            <w:r>
              <w:rPr>
                <w:rFonts w:ascii="Arial" w:hAnsi="Arial" w:cs="Arial"/>
                <w:color w:val="000000"/>
                <w:sz w:val="18"/>
                <w:szCs w:val="18"/>
              </w:rPr>
              <w:t>Repeat annual aerial survey</w:t>
            </w:r>
            <w:r w:rsidR="00AC0311">
              <w:rPr>
                <w:rFonts w:ascii="Arial" w:hAnsi="Arial" w:cs="Arial"/>
                <w:color w:val="000000"/>
                <w:sz w:val="18"/>
                <w:szCs w:val="18"/>
              </w:rPr>
              <w:t xml:space="preserve"> (two flights)</w:t>
            </w:r>
            <w:r>
              <w:rPr>
                <w:rFonts w:ascii="Arial" w:hAnsi="Arial" w:cs="Arial"/>
                <w:color w:val="000000"/>
                <w:sz w:val="18"/>
                <w:szCs w:val="18"/>
              </w:rPr>
              <w:t>.</w:t>
            </w:r>
          </w:p>
        </w:tc>
        <w:tc>
          <w:tcPr>
            <w:tcW w:w="2295" w:type="dxa"/>
            <w:tcBorders>
              <w:top w:val="single" w:sz="4" w:space="0" w:color="auto"/>
              <w:left w:val="single" w:sz="4" w:space="0" w:color="auto"/>
              <w:bottom w:val="single" w:sz="4" w:space="0" w:color="auto"/>
              <w:right w:val="single" w:sz="4" w:space="0" w:color="auto"/>
            </w:tcBorders>
          </w:tcPr>
          <w:p w14:paraId="4AD044FF" w14:textId="7FC9B4C3" w:rsidR="00807C54" w:rsidRDefault="00AC0311" w:rsidP="00AC0311">
            <w:pPr>
              <w:spacing w:after="0" w:line="276" w:lineRule="auto"/>
              <w:rPr>
                <w:rFonts w:ascii="Arial" w:hAnsi="Arial" w:cs="Arial"/>
                <w:color w:val="000000"/>
                <w:sz w:val="18"/>
                <w:szCs w:val="18"/>
              </w:rPr>
            </w:pPr>
            <w:r>
              <w:rPr>
                <w:rFonts w:ascii="Arial" w:hAnsi="Arial" w:cs="Arial"/>
                <w:color w:val="000000"/>
                <w:sz w:val="18"/>
                <w:szCs w:val="18"/>
              </w:rPr>
              <w:t>One survey</w:t>
            </w:r>
            <w:r w:rsidR="00807C54">
              <w:rPr>
                <w:rFonts w:ascii="Arial" w:hAnsi="Arial" w:cs="Arial"/>
                <w:color w:val="000000"/>
                <w:sz w:val="18"/>
                <w:szCs w:val="18"/>
              </w:rPr>
              <w:t xml:space="preserve"> also undertaken during pupping.</w:t>
            </w:r>
          </w:p>
        </w:tc>
      </w:tr>
      <w:tr w:rsidR="0068325B" w14:paraId="2DE31C63"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1463F5B6" w14:textId="7BEB2A30"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Denmark</w:t>
            </w:r>
            <w:r w:rsidR="00D477AC">
              <w:rPr>
                <w:rFonts w:ascii="Arial" w:hAnsi="Arial" w:cs="Arial"/>
                <w:color w:val="000000"/>
                <w:sz w:val="18"/>
                <w:szCs w:val="18"/>
              </w:rPr>
              <w:fldChar w:fldCharType="begin"/>
            </w:r>
            <w:r w:rsidR="00D477AC">
              <w:rPr>
                <w:rFonts w:ascii="Arial" w:hAnsi="Arial" w:cs="Arial"/>
                <w:color w:val="000000"/>
                <w:sz w:val="18"/>
                <w:szCs w:val="18"/>
              </w:rPr>
              <w:instrText xml:space="preserve"> NOTEREF _Ref13654356 \f \h </w:instrText>
            </w:r>
            <w:r w:rsidR="00D477AC">
              <w:rPr>
                <w:rFonts w:ascii="Arial" w:hAnsi="Arial" w:cs="Arial"/>
                <w:color w:val="000000"/>
                <w:sz w:val="18"/>
                <w:szCs w:val="18"/>
              </w:rPr>
            </w:r>
            <w:r w:rsidR="00D477AC">
              <w:rPr>
                <w:rFonts w:ascii="Arial" w:hAnsi="Arial" w:cs="Arial"/>
                <w:color w:val="000000"/>
                <w:sz w:val="18"/>
                <w:szCs w:val="18"/>
              </w:rPr>
              <w:fldChar w:fldCharType="separate"/>
            </w:r>
            <w:r w:rsidR="00D477AC" w:rsidRPr="00D477AC">
              <w:rPr>
                <w:rStyle w:val="FootnoteReference"/>
              </w:rPr>
              <w:t>3</w:t>
            </w:r>
            <w:r w:rsidR="00D477AC">
              <w:rPr>
                <w:rFonts w:ascii="Arial" w:hAnsi="Arial" w:cs="Arial"/>
                <w:color w:val="000000"/>
                <w:sz w:val="18"/>
                <w:szCs w:val="18"/>
              </w:rPr>
              <w:fldChar w:fldCharType="end"/>
            </w:r>
            <w:r>
              <w:rPr>
                <w:rFonts w:ascii="Arial" w:hAnsi="Arial" w:cs="Arial"/>
                <w:color w:val="000000"/>
                <w:sz w:val="18"/>
                <w:szCs w:val="18"/>
              </w:rPr>
              <w:t xml:space="preserve"> </w:t>
            </w:r>
          </w:p>
        </w:tc>
        <w:tc>
          <w:tcPr>
            <w:tcW w:w="2399" w:type="dxa"/>
            <w:tcBorders>
              <w:top w:val="single" w:sz="4" w:space="0" w:color="auto"/>
              <w:left w:val="single" w:sz="4" w:space="0" w:color="auto"/>
              <w:bottom w:val="single" w:sz="4" w:space="0" w:color="auto"/>
              <w:right w:val="single" w:sz="4" w:space="0" w:color="auto"/>
            </w:tcBorders>
            <w:hideMark/>
          </w:tcPr>
          <w:p w14:paraId="59D606E1" w14:textId="6CC5F608" w:rsidR="0068325B" w:rsidRDefault="00D477AC">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w:t>
            </w:r>
            <w:proofErr w:type="spellStart"/>
            <w:r w:rsidR="0068325B">
              <w:rPr>
                <w:rFonts w:ascii="Arial" w:hAnsi="Arial" w:cs="Arial"/>
                <w:color w:val="000000"/>
                <w:sz w:val="18"/>
                <w:szCs w:val="18"/>
              </w:rPr>
              <w:t>Limfjord</w:t>
            </w:r>
            <w:proofErr w:type="spellEnd"/>
            <w:r w:rsidR="0068325B">
              <w:rPr>
                <w:rFonts w:ascii="Arial" w:hAnsi="Arial" w:cs="Arial"/>
                <w:color w:val="000000"/>
                <w:sz w:val="18"/>
                <w:szCs w:val="18"/>
              </w:rPr>
              <w:t xml:space="preserve"> </w:t>
            </w:r>
          </w:p>
        </w:tc>
        <w:tc>
          <w:tcPr>
            <w:tcW w:w="3073" w:type="dxa"/>
            <w:tcBorders>
              <w:top w:val="single" w:sz="4" w:space="0" w:color="auto"/>
              <w:left w:val="single" w:sz="4" w:space="0" w:color="auto"/>
              <w:bottom w:val="single" w:sz="4" w:space="0" w:color="auto"/>
              <w:right w:val="single" w:sz="4" w:space="0" w:color="auto"/>
            </w:tcBorders>
          </w:tcPr>
          <w:p w14:paraId="02D2D5AF" w14:textId="72A0C480" w:rsidR="0068325B" w:rsidRDefault="0068325B">
            <w:pPr>
              <w:autoSpaceDE w:val="0"/>
              <w:autoSpaceDN w:val="0"/>
              <w:adjustRightInd w:val="0"/>
              <w:spacing w:after="0"/>
              <w:rPr>
                <w:rFonts w:ascii="Arial" w:hAnsi="Arial" w:cs="Arial"/>
                <w:color w:val="000000"/>
                <w:sz w:val="18"/>
                <w:szCs w:val="18"/>
              </w:rPr>
            </w:pPr>
            <w:r>
              <w:rPr>
                <w:rFonts w:ascii="Arial" w:hAnsi="Arial" w:cs="Arial"/>
                <w:color w:val="000000"/>
                <w:sz w:val="18"/>
                <w:szCs w:val="18"/>
              </w:rPr>
              <w:t>Repeat annual aerial survey</w:t>
            </w:r>
            <w:r w:rsidR="00AC0311">
              <w:rPr>
                <w:rFonts w:ascii="Arial" w:hAnsi="Arial" w:cs="Arial"/>
                <w:color w:val="000000"/>
                <w:sz w:val="18"/>
                <w:szCs w:val="18"/>
              </w:rPr>
              <w:t xml:space="preserve"> (two flights)</w:t>
            </w:r>
            <w:r>
              <w:rPr>
                <w:rFonts w:ascii="Arial" w:hAnsi="Arial" w:cs="Arial"/>
                <w:color w:val="000000"/>
                <w:sz w:val="18"/>
                <w:szCs w:val="18"/>
              </w:rPr>
              <w:t xml:space="preserve">. </w:t>
            </w:r>
          </w:p>
          <w:p w14:paraId="6D5C5C49" w14:textId="77777777" w:rsidR="0068325B" w:rsidRDefault="0068325B">
            <w:pPr>
              <w:tabs>
                <w:tab w:val="center" w:pos="4320"/>
                <w:tab w:val="right" w:pos="8640"/>
              </w:tabs>
              <w:autoSpaceDE w:val="0"/>
              <w:autoSpaceDN w:val="0"/>
              <w:adjustRightInd w:val="0"/>
              <w:spacing w:after="0" w:line="276" w:lineRule="auto"/>
              <w:rPr>
                <w:rFonts w:ascii="Arial" w:hAnsi="Arial" w:cs="Arial"/>
                <w:color w:val="000000"/>
                <w:sz w:val="18"/>
                <w:szCs w:val="18"/>
              </w:rPr>
            </w:pPr>
          </w:p>
        </w:tc>
        <w:tc>
          <w:tcPr>
            <w:tcW w:w="2295" w:type="dxa"/>
            <w:tcBorders>
              <w:top w:val="single" w:sz="4" w:space="0" w:color="auto"/>
              <w:left w:val="single" w:sz="4" w:space="0" w:color="auto"/>
              <w:bottom w:val="single" w:sz="4" w:space="0" w:color="auto"/>
              <w:right w:val="single" w:sz="4" w:space="0" w:color="auto"/>
            </w:tcBorders>
            <w:hideMark/>
          </w:tcPr>
          <w:p w14:paraId="0B4D41D4" w14:textId="78288942" w:rsidR="0068325B" w:rsidRDefault="00AC0311" w:rsidP="005E1127">
            <w:pPr>
              <w:spacing w:after="0" w:line="276" w:lineRule="auto"/>
              <w:rPr>
                <w:rFonts w:ascii="Arial" w:hAnsi="Arial" w:cs="Arial"/>
                <w:sz w:val="18"/>
                <w:szCs w:val="18"/>
                <w:lang w:eastAsia="en-US"/>
              </w:rPr>
            </w:pPr>
            <w:r>
              <w:rPr>
                <w:rFonts w:ascii="Arial" w:hAnsi="Arial" w:cs="Arial"/>
                <w:color w:val="000000"/>
                <w:sz w:val="18"/>
                <w:szCs w:val="18"/>
              </w:rPr>
              <w:t xml:space="preserve">One survey </w:t>
            </w:r>
            <w:r w:rsidR="009E235B">
              <w:rPr>
                <w:rFonts w:ascii="Arial" w:hAnsi="Arial" w:cs="Arial"/>
                <w:color w:val="000000"/>
                <w:sz w:val="18"/>
                <w:szCs w:val="18"/>
              </w:rPr>
              <w:t xml:space="preserve">also undertaken during pupping. </w:t>
            </w:r>
          </w:p>
        </w:tc>
      </w:tr>
      <w:tr w:rsidR="0068325B" w14:paraId="2909D7F0"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7CC4C88B"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Norway/Sweden </w:t>
            </w:r>
          </w:p>
        </w:tc>
        <w:tc>
          <w:tcPr>
            <w:tcW w:w="2399" w:type="dxa"/>
            <w:tcBorders>
              <w:top w:val="single" w:sz="4" w:space="0" w:color="auto"/>
              <w:left w:val="single" w:sz="4" w:space="0" w:color="auto"/>
              <w:bottom w:val="single" w:sz="4" w:space="0" w:color="auto"/>
              <w:right w:val="single" w:sz="4" w:space="0" w:color="auto"/>
            </w:tcBorders>
            <w:hideMark/>
          </w:tcPr>
          <w:p w14:paraId="244E80BF" w14:textId="4626A2E3"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Skagerrak and Oslo Fjord </w:t>
            </w:r>
          </w:p>
        </w:tc>
        <w:tc>
          <w:tcPr>
            <w:tcW w:w="3073" w:type="dxa"/>
            <w:tcBorders>
              <w:top w:val="single" w:sz="4" w:space="0" w:color="auto"/>
              <w:left w:val="single" w:sz="4" w:space="0" w:color="auto"/>
              <w:bottom w:val="single" w:sz="4" w:space="0" w:color="auto"/>
              <w:right w:val="single" w:sz="4" w:space="0" w:color="auto"/>
            </w:tcBorders>
            <w:hideMark/>
          </w:tcPr>
          <w:p w14:paraId="72ADE9CA" w14:textId="7BB1ED04"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Annual aerial survey</w:t>
            </w:r>
            <w:r w:rsidR="007D1058">
              <w:rPr>
                <w:rFonts w:ascii="Arial" w:hAnsi="Arial" w:cs="Arial"/>
                <w:color w:val="000000"/>
                <w:sz w:val="18"/>
                <w:szCs w:val="18"/>
              </w:rPr>
              <w:t xml:space="preserve"> (Skagerrak East coast: three flights within two-week moult survey season</w:t>
            </w:r>
            <w:r w:rsidR="00695015">
              <w:rPr>
                <w:rFonts w:ascii="Arial" w:hAnsi="Arial" w:cs="Arial"/>
                <w:color w:val="000000"/>
                <w:sz w:val="18"/>
                <w:szCs w:val="18"/>
              </w:rPr>
              <w:t xml:space="preserve"> by Sweden</w:t>
            </w:r>
            <w:r w:rsidR="007D1058">
              <w:rPr>
                <w:rFonts w:ascii="Arial" w:hAnsi="Arial" w:cs="Arial"/>
                <w:color w:val="000000"/>
                <w:sz w:val="18"/>
                <w:szCs w:val="18"/>
              </w:rPr>
              <w:t>)</w:t>
            </w:r>
            <w:r>
              <w:rPr>
                <w:rFonts w:ascii="Arial" w:hAnsi="Arial" w:cs="Arial"/>
                <w:color w:val="000000"/>
                <w:sz w:val="18"/>
                <w:szCs w:val="18"/>
              </w:rPr>
              <w:t xml:space="preserve">. </w:t>
            </w:r>
          </w:p>
        </w:tc>
        <w:tc>
          <w:tcPr>
            <w:tcW w:w="2295" w:type="dxa"/>
            <w:tcBorders>
              <w:top w:val="single" w:sz="4" w:space="0" w:color="auto"/>
              <w:left w:val="single" w:sz="4" w:space="0" w:color="auto"/>
              <w:bottom w:val="single" w:sz="4" w:space="0" w:color="auto"/>
              <w:right w:val="single" w:sz="4" w:space="0" w:color="auto"/>
            </w:tcBorders>
            <w:hideMark/>
          </w:tcPr>
          <w:p w14:paraId="14EED263" w14:textId="77777777" w:rsidR="0068325B" w:rsidRDefault="0068325B">
            <w:pPr>
              <w:spacing w:after="0" w:line="276" w:lineRule="auto"/>
              <w:jc w:val="center"/>
              <w:rPr>
                <w:rFonts w:ascii="Arial" w:hAnsi="Arial" w:cs="Arial"/>
                <w:sz w:val="18"/>
                <w:szCs w:val="18"/>
                <w:lang w:eastAsia="en-US"/>
              </w:rPr>
            </w:pPr>
            <w:r>
              <w:rPr>
                <w:rFonts w:ascii="Arial" w:hAnsi="Arial" w:cs="Arial"/>
                <w:color w:val="000000"/>
                <w:sz w:val="18"/>
                <w:szCs w:val="18"/>
                <w:lang w:eastAsia="de-DE"/>
              </w:rPr>
              <w:t>_</w:t>
            </w:r>
          </w:p>
        </w:tc>
      </w:tr>
      <w:tr w:rsidR="0068325B" w14:paraId="60C7C8E5"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79ADDFF6"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lastRenderedPageBreak/>
              <w:t xml:space="preserve">Denmark/Sweden </w:t>
            </w:r>
          </w:p>
        </w:tc>
        <w:tc>
          <w:tcPr>
            <w:tcW w:w="2399" w:type="dxa"/>
            <w:tcBorders>
              <w:top w:val="single" w:sz="4" w:space="0" w:color="auto"/>
              <w:left w:val="single" w:sz="4" w:space="0" w:color="auto"/>
              <w:bottom w:val="single" w:sz="4" w:space="0" w:color="auto"/>
              <w:right w:val="single" w:sz="4" w:space="0" w:color="auto"/>
            </w:tcBorders>
            <w:hideMark/>
          </w:tcPr>
          <w:p w14:paraId="1E75CF0A" w14:textId="78B4D565" w:rsidR="0068325B" w:rsidRDefault="00D477AC">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Baltic Sea: </w:t>
            </w:r>
            <w:r w:rsidR="0068325B">
              <w:rPr>
                <w:rFonts w:ascii="Arial" w:hAnsi="Arial" w:cs="Arial"/>
                <w:color w:val="000000"/>
                <w:sz w:val="18"/>
                <w:szCs w:val="18"/>
              </w:rPr>
              <w:t xml:space="preserve">Kattegat </w:t>
            </w:r>
          </w:p>
        </w:tc>
        <w:tc>
          <w:tcPr>
            <w:tcW w:w="3073" w:type="dxa"/>
            <w:tcBorders>
              <w:top w:val="single" w:sz="4" w:space="0" w:color="auto"/>
              <w:left w:val="single" w:sz="4" w:space="0" w:color="auto"/>
              <w:bottom w:val="single" w:sz="4" w:space="0" w:color="auto"/>
              <w:right w:val="single" w:sz="4" w:space="0" w:color="auto"/>
            </w:tcBorders>
            <w:hideMark/>
          </w:tcPr>
          <w:p w14:paraId="2894710D" w14:textId="68527BF0" w:rsidR="0068325B" w:rsidRDefault="0068325B" w:rsidP="007D1058">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Repeat annual aerial survey</w:t>
            </w:r>
            <w:r w:rsidR="007D1058">
              <w:rPr>
                <w:rFonts w:ascii="Arial" w:hAnsi="Arial" w:cs="Arial"/>
                <w:color w:val="000000"/>
                <w:sz w:val="18"/>
                <w:szCs w:val="18"/>
              </w:rPr>
              <w:t xml:space="preserve"> (two flights in Denmark, three flights in Sweden, within the </w:t>
            </w:r>
            <w:proofErr w:type="gramStart"/>
            <w:r w:rsidR="007D1058">
              <w:rPr>
                <w:rFonts w:ascii="Arial" w:hAnsi="Arial" w:cs="Arial"/>
                <w:color w:val="000000"/>
                <w:sz w:val="18"/>
                <w:szCs w:val="18"/>
              </w:rPr>
              <w:t>two week</w:t>
            </w:r>
            <w:proofErr w:type="gramEnd"/>
            <w:r w:rsidR="007D1058">
              <w:rPr>
                <w:rFonts w:ascii="Arial" w:hAnsi="Arial" w:cs="Arial"/>
                <w:color w:val="000000"/>
                <w:sz w:val="18"/>
                <w:szCs w:val="18"/>
              </w:rPr>
              <w:t xml:space="preserve"> moult survey period)</w:t>
            </w:r>
            <w:r>
              <w:rPr>
                <w:rFonts w:ascii="Arial" w:hAnsi="Arial" w:cs="Arial"/>
                <w:color w:val="000000"/>
                <w:sz w:val="18"/>
                <w:szCs w:val="18"/>
              </w:rPr>
              <w:t xml:space="preserve">. Breeding only monitored in Denmark. </w:t>
            </w:r>
          </w:p>
        </w:tc>
        <w:tc>
          <w:tcPr>
            <w:tcW w:w="2295" w:type="dxa"/>
            <w:tcBorders>
              <w:top w:val="single" w:sz="4" w:space="0" w:color="auto"/>
              <w:left w:val="single" w:sz="4" w:space="0" w:color="auto"/>
              <w:bottom w:val="single" w:sz="4" w:space="0" w:color="auto"/>
              <w:right w:val="single" w:sz="4" w:space="0" w:color="auto"/>
            </w:tcBorders>
            <w:hideMark/>
          </w:tcPr>
          <w:p w14:paraId="61C1BEF6"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Monitoring also undertaken during pupping. </w:t>
            </w:r>
          </w:p>
        </w:tc>
      </w:tr>
      <w:tr w:rsidR="0068325B" w14:paraId="40D63A5E"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6B72D7C0" w14:textId="08367979"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Denmark/</w:t>
            </w:r>
            <w:r w:rsidR="007709CA">
              <w:rPr>
                <w:rFonts w:ascii="Arial" w:hAnsi="Arial" w:cs="Arial"/>
                <w:color w:val="000000"/>
                <w:sz w:val="18"/>
                <w:szCs w:val="18"/>
              </w:rPr>
              <w:t>Sweden</w:t>
            </w:r>
            <w:r>
              <w:rPr>
                <w:rFonts w:ascii="Arial" w:hAnsi="Arial" w:cs="Arial"/>
                <w:color w:val="000000"/>
                <w:sz w:val="18"/>
                <w:szCs w:val="18"/>
              </w:rPr>
              <w:t xml:space="preserve"> </w:t>
            </w:r>
          </w:p>
        </w:tc>
        <w:tc>
          <w:tcPr>
            <w:tcW w:w="2399" w:type="dxa"/>
            <w:tcBorders>
              <w:top w:val="single" w:sz="4" w:space="0" w:color="auto"/>
              <w:left w:val="single" w:sz="4" w:space="0" w:color="auto"/>
              <w:bottom w:val="single" w:sz="4" w:space="0" w:color="auto"/>
              <w:right w:val="single" w:sz="4" w:space="0" w:color="auto"/>
            </w:tcBorders>
            <w:hideMark/>
          </w:tcPr>
          <w:p w14:paraId="2FCBC36F" w14:textId="11B61B85" w:rsidR="0068325B" w:rsidRDefault="00D477AC">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Baltic Sea: </w:t>
            </w:r>
            <w:r w:rsidR="0068325B">
              <w:rPr>
                <w:rFonts w:ascii="Arial" w:hAnsi="Arial" w:cs="Arial"/>
                <w:color w:val="000000"/>
                <w:sz w:val="18"/>
                <w:szCs w:val="18"/>
              </w:rPr>
              <w:t xml:space="preserve">Belt seas </w:t>
            </w:r>
          </w:p>
        </w:tc>
        <w:tc>
          <w:tcPr>
            <w:tcW w:w="3073" w:type="dxa"/>
            <w:tcBorders>
              <w:top w:val="single" w:sz="4" w:space="0" w:color="auto"/>
              <w:left w:val="single" w:sz="4" w:space="0" w:color="auto"/>
              <w:bottom w:val="single" w:sz="4" w:space="0" w:color="auto"/>
              <w:right w:val="single" w:sz="4" w:space="0" w:color="auto"/>
            </w:tcBorders>
            <w:hideMark/>
          </w:tcPr>
          <w:p w14:paraId="37153558" w14:textId="7DB5E47A" w:rsidR="0068325B" w:rsidRDefault="0068325B" w:rsidP="007709CA">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Repeat annual aerial survey</w:t>
            </w:r>
            <w:r w:rsidR="00321113">
              <w:rPr>
                <w:rFonts w:ascii="Arial" w:hAnsi="Arial" w:cs="Arial"/>
                <w:color w:val="000000"/>
                <w:sz w:val="18"/>
                <w:szCs w:val="18"/>
              </w:rPr>
              <w:t xml:space="preserve"> (two flights)</w:t>
            </w:r>
            <w:r>
              <w:rPr>
                <w:rFonts w:ascii="Arial" w:hAnsi="Arial" w:cs="Arial"/>
                <w:color w:val="000000"/>
                <w:sz w:val="18"/>
                <w:szCs w:val="18"/>
              </w:rPr>
              <w:t xml:space="preserve">. </w:t>
            </w:r>
          </w:p>
        </w:tc>
        <w:tc>
          <w:tcPr>
            <w:tcW w:w="2295" w:type="dxa"/>
            <w:tcBorders>
              <w:top w:val="single" w:sz="4" w:space="0" w:color="auto"/>
              <w:left w:val="single" w:sz="4" w:space="0" w:color="auto"/>
              <w:bottom w:val="single" w:sz="4" w:space="0" w:color="auto"/>
              <w:right w:val="single" w:sz="4" w:space="0" w:color="auto"/>
            </w:tcBorders>
            <w:hideMark/>
          </w:tcPr>
          <w:p w14:paraId="43AC3767" w14:textId="77777777" w:rsidR="0068325B" w:rsidRDefault="0068325B">
            <w:pPr>
              <w:autoSpaceDE w:val="0"/>
              <w:autoSpaceDN w:val="0"/>
              <w:adjustRightInd w:val="0"/>
              <w:spacing w:after="0" w:line="276" w:lineRule="auto"/>
              <w:rPr>
                <w:rFonts w:ascii="Arial" w:hAnsi="Arial" w:cs="Arial"/>
                <w:color w:val="000000"/>
                <w:sz w:val="18"/>
                <w:szCs w:val="18"/>
              </w:rPr>
            </w:pPr>
          </w:p>
        </w:tc>
      </w:tr>
      <w:tr w:rsidR="0068325B" w14:paraId="7E418858"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7589FAB7"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Norway </w:t>
            </w:r>
          </w:p>
        </w:tc>
        <w:tc>
          <w:tcPr>
            <w:tcW w:w="2399" w:type="dxa"/>
            <w:tcBorders>
              <w:top w:val="single" w:sz="4" w:space="0" w:color="auto"/>
              <w:left w:val="single" w:sz="4" w:space="0" w:color="auto"/>
              <w:bottom w:val="single" w:sz="4" w:space="0" w:color="auto"/>
              <w:right w:val="single" w:sz="4" w:space="0" w:color="auto"/>
            </w:tcBorders>
            <w:hideMark/>
          </w:tcPr>
          <w:p w14:paraId="49644520"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West coast, south of 62°N </w:t>
            </w:r>
          </w:p>
        </w:tc>
        <w:tc>
          <w:tcPr>
            <w:tcW w:w="3073" w:type="dxa"/>
            <w:tcBorders>
              <w:top w:val="single" w:sz="4" w:space="0" w:color="auto"/>
              <w:left w:val="single" w:sz="4" w:space="0" w:color="auto"/>
              <w:bottom w:val="single" w:sz="4" w:space="0" w:color="auto"/>
              <w:right w:val="single" w:sz="4" w:space="0" w:color="auto"/>
            </w:tcBorders>
            <w:hideMark/>
          </w:tcPr>
          <w:p w14:paraId="26BCC633"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Aerial survey, every five years. </w:t>
            </w:r>
          </w:p>
        </w:tc>
        <w:tc>
          <w:tcPr>
            <w:tcW w:w="2295" w:type="dxa"/>
            <w:tcBorders>
              <w:top w:val="single" w:sz="4" w:space="0" w:color="auto"/>
              <w:left w:val="single" w:sz="4" w:space="0" w:color="auto"/>
              <w:bottom w:val="single" w:sz="4" w:space="0" w:color="auto"/>
              <w:right w:val="single" w:sz="4" w:space="0" w:color="auto"/>
            </w:tcBorders>
            <w:hideMark/>
          </w:tcPr>
          <w:p w14:paraId="330C69BF" w14:textId="77777777" w:rsidR="0068325B" w:rsidRDefault="0068325B">
            <w:pPr>
              <w:autoSpaceDE w:val="0"/>
              <w:autoSpaceDN w:val="0"/>
              <w:adjustRightInd w:val="0"/>
              <w:spacing w:after="0" w:line="276" w:lineRule="auto"/>
              <w:jc w:val="center"/>
              <w:rPr>
                <w:rFonts w:ascii="Arial" w:hAnsi="Arial" w:cs="Arial"/>
                <w:color w:val="000000"/>
                <w:sz w:val="18"/>
                <w:szCs w:val="18"/>
              </w:rPr>
            </w:pPr>
            <w:r>
              <w:rPr>
                <w:rFonts w:ascii="Arial" w:hAnsi="Arial" w:cs="Arial"/>
                <w:color w:val="000000"/>
                <w:sz w:val="18"/>
                <w:szCs w:val="18"/>
                <w:lang w:eastAsia="de-DE"/>
              </w:rPr>
              <w:t>_</w:t>
            </w:r>
          </w:p>
        </w:tc>
      </w:tr>
      <w:tr w:rsidR="0068325B" w14:paraId="27AE5880" w14:textId="77777777" w:rsidTr="00AB3656">
        <w:trPr>
          <w:trHeight w:val="59"/>
        </w:trPr>
        <w:tc>
          <w:tcPr>
            <w:tcW w:w="2122" w:type="dxa"/>
            <w:tcBorders>
              <w:top w:val="single" w:sz="4" w:space="0" w:color="auto"/>
              <w:left w:val="single" w:sz="4" w:space="0" w:color="auto"/>
              <w:bottom w:val="single" w:sz="4" w:space="0" w:color="auto"/>
              <w:right w:val="single" w:sz="4" w:space="0" w:color="auto"/>
            </w:tcBorders>
            <w:hideMark/>
          </w:tcPr>
          <w:p w14:paraId="33188E82"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France </w:t>
            </w:r>
          </w:p>
        </w:tc>
        <w:tc>
          <w:tcPr>
            <w:tcW w:w="2399" w:type="dxa"/>
            <w:tcBorders>
              <w:top w:val="single" w:sz="4" w:space="0" w:color="auto"/>
              <w:left w:val="single" w:sz="4" w:space="0" w:color="auto"/>
              <w:bottom w:val="single" w:sz="4" w:space="0" w:color="auto"/>
              <w:right w:val="single" w:sz="4" w:space="0" w:color="auto"/>
            </w:tcBorders>
            <w:hideMark/>
          </w:tcPr>
          <w:p w14:paraId="501FD27D"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French North Sea and Channel coasts </w:t>
            </w:r>
          </w:p>
        </w:tc>
        <w:tc>
          <w:tcPr>
            <w:tcW w:w="3073" w:type="dxa"/>
            <w:tcBorders>
              <w:top w:val="single" w:sz="4" w:space="0" w:color="auto"/>
              <w:left w:val="single" w:sz="4" w:space="0" w:color="auto"/>
              <w:bottom w:val="single" w:sz="4" w:space="0" w:color="auto"/>
              <w:right w:val="single" w:sz="4" w:space="0" w:color="auto"/>
            </w:tcBorders>
            <w:hideMark/>
          </w:tcPr>
          <w:p w14:paraId="6FDAE744" w14:textId="77777777" w:rsidR="0068325B" w:rsidRDefault="0068325B">
            <w:pPr>
              <w:autoSpaceDE w:val="0"/>
              <w:autoSpaceDN w:val="0"/>
              <w:adjustRightInd w:val="0"/>
              <w:spacing w:after="0" w:line="276" w:lineRule="auto"/>
              <w:rPr>
                <w:rFonts w:ascii="Arial" w:hAnsi="Arial" w:cs="Arial"/>
                <w:color w:val="000000"/>
                <w:sz w:val="18"/>
                <w:szCs w:val="18"/>
              </w:rPr>
            </w:pPr>
            <w:proofErr w:type="spellStart"/>
            <w:r>
              <w:rPr>
                <w:rFonts w:ascii="Arial" w:hAnsi="Arial" w:cs="Arial"/>
                <w:color w:val="000000"/>
                <w:sz w:val="18"/>
                <w:szCs w:val="18"/>
              </w:rPr>
              <w:t>Baie</w:t>
            </w:r>
            <w:proofErr w:type="spellEnd"/>
            <w:r>
              <w:rPr>
                <w:rFonts w:ascii="Arial" w:hAnsi="Arial" w:cs="Arial"/>
                <w:color w:val="000000"/>
                <w:sz w:val="18"/>
                <w:szCs w:val="18"/>
              </w:rPr>
              <w:t xml:space="preserve"> du Mont Saint Michel – aerial surveys, 18 per year + 15 census (boat and land). </w:t>
            </w:r>
          </w:p>
        </w:tc>
        <w:tc>
          <w:tcPr>
            <w:tcW w:w="2295" w:type="dxa"/>
            <w:tcBorders>
              <w:top w:val="single" w:sz="4" w:space="0" w:color="auto"/>
              <w:left w:val="single" w:sz="4" w:space="0" w:color="auto"/>
              <w:bottom w:val="single" w:sz="4" w:space="0" w:color="auto"/>
              <w:right w:val="single" w:sz="4" w:space="0" w:color="auto"/>
            </w:tcBorders>
            <w:hideMark/>
          </w:tcPr>
          <w:p w14:paraId="3BE6FE16"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Monitoring also undertaken during pupping. </w:t>
            </w:r>
          </w:p>
        </w:tc>
      </w:tr>
      <w:tr w:rsidR="0068325B" w14:paraId="19BCC756"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6685FD6A" w14:textId="77777777" w:rsidR="0068325B" w:rsidRDefault="0068325B">
            <w:pPr>
              <w:spacing w:after="0" w:line="276" w:lineRule="auto"/>
              <w:rPr>
                <w:rFonts w:ascii="Arial" w:hAnsi="Arial" w:cs="Arial"/>
                <w:sz w:val="18"/>
                <w:szCs w:val="18"/>
                <w:lang w:eastAsia="en-US"/>
              </w:rPr>
            </w:pPr>
            <w:r>
              <w:rPr>
                <w:rFonts w:ascii="Arial" w:hAnsi="Arial" w:cs="Arial"/>
                <w:color w:val="000000"/>
                <w:sz w:val="18"/>
                <w:szCs w:val="18"/>
              </w:rPr>
              <w:t xml:space="preserve">France </w:t>
            </w:r>
          </w:p>
        </w:tc>
        <w:tc>
          <w:tcPr>
            <w:tcW w:w="2399" w:type="dxa"/>
            <w:tcBorders>
              <w:top w:val="single" w:sz="4" w:space="0" w:color="auto"/>
              <w:left w:val="single" w:sz="4" w:space="0" w:color="auto"/>
              <w:bottom w:val="single" w:sz="4" w:space="0" w:color="auto"/>
              <w:right w:val="single" w:sz="4" w:space="0" w:color="auto"/>
            </w:tcBorders>
            <w:hideMark/>
          </w:tcPr>
          <w:p w14:paraId="3D57C052" w14:textId="5343A652" w:rsidR="0068325B" w:rsidRDefault="0068325B" w:rsidP="00340D97">
            <w:pPr>
              <w:autoSpaceDE w:val="0"/>
              <w:autoSpaceDN w:val="0"/>
              <w:adjustRightInd w:val="0"/>
              <w:spacing w:after="0" w:line="276" w:lineRule="auto"/>
              <w:rPr>
                <w:rFonts w:ascii="Arial" w:hAnsi="Arial" w:cs="Arial"/>
                <w:color w:val="000000"/>
                <w:sz w:val="18"/>
                <w:szCs w:val="18"/>
              </w:rPr>
            </w:pPr>
            <w:proofErr w:type="spellStart"/>
            <w:r>
              <w:rPr>
                <w:rFonts w:ascii="Arial" w:hAnsi="Arial" w:cs="Arial"/>
                <w:color w:val="000000"/>
                <w:sz w:val="18"/>
                <w:szCs w:val="18"/>
              </w:rPr>
              <w:t>Baie</w:t>
            </w:r>
            <w:proofErr w:type="spellEnd"/>
            <w:r>
              <w:rPr>
                <w:rFonts w:ascii="Arial" w:hAnsi="Arial" w:cs="Arial"/>
                <w:color w:val="000000"/>
                <w:sz w:val="18"/>
                <w:szCs w:val="18"/>
              </w:rPr>
              <w:t xml:space="preserve"> de Somme and adjacent haul-outs</w:t>
            </w:r>
          </w:p>
        </w:tc>
        <w:tc>
          <w:tcPr>
            <w:tcW w:w="3073" w:type="dxa"/>
            <w:tcBorders>
              <w:top w:val="single" w:sz="4" w:space="0" w:color="auto"/>
              <w:left w:val="single" w:sz="4" w:space="0" w:color="auto"/>
              <w:bottom w:val="single" w:sz="4" w:space="0" w:color="auto"/>
              <w:right w:val="single" w:sz="4" w:space="0" w:color="auto"/>
            </w:tcBorders>
            <w:hideMark/>
          </w:tcPr>
          <w:p w14:paraId="6A79EA72" w14:textId="5D7B0684" w:rsidR="0068325B" w:rsidRDefault="00340D97">
            <w:pPr>
              <w:spacing w:after="0" w:line="276" w:lineRule="auto"/>
              <w:rPr>
                <w:rFonts w:ascii="Arial" w:hAnsi="Arial" w:cs="Arial"/>
                <w:color w:val="000000"/>
                <w:sz w:val="18"/>
                <w:szCs w:val="18"/>
              </w:rPr>
            </w:pPr>
            <w:r>
              <w:rPr>
                <w:rFonts w:ascii="Arial" w:hAnsi="Arial" w:cs="Arial"/>
                <w:color w:val="000000"/>
                <w:sz w:val="18"/>
                <w:szCs w:val="18"/>
              </w:rPr>
              <w:t xml:space="preserve">Land census every ten </w:t>
            </w:r>
            <w:r w:rsidR="0068325B">
              <w:rPr>
                <w:rFonts w:ascii="Arial" w:hAnsi="Arial" w:cs="Arial"/>
                <w:color w:val="000000"/>
                <w:sz w:val="18"/>
                <w:szCs w:val="18"/>
              </w:rPr>
              <w:t>days (January–June). Daily from June to September</w:t>
            </w:r>
          </w:p>
        </w:tc>
        <w:tc>
          <w:tcPr>
            <w:tcW w:w="2295" w:type="dxa"/>
            <w:tcBorders>
              <w:top w:val="single" w:sz="4" w:space="0" w:color="auto"/>
              <w:left w:val="single" w:sz="4" w:space="0" w:color="auto"/>
              <w:bottom w:val="single" w:sz="4" w:space="0" w:color="auto"/>
              <w:right w:val="single" w:sz="4" w:space="0" w:color="auto"/>
            </w:tcBorders>
            <w:hideMark/>
          </w:tcPr>
          <w:p w14:paraId="6223FD64" w14:textId="77777777" w:rsidR="0068325B" w:rsidRDefault="0068325B">
            <w:pPr>
              <w:spacing w:after="0" w:line="276" w:lineRule="auto"/>
              <w:jc w:val="center"/>
              <w:rPr>
                <w:rFonts w:ascii="Arial" w:hAnsi="Arial" w:cs="Arial"/>
                <w:sz w:val="18"/>
                <w:szCs w:val="18"/>
                <w:lang w:eastAsia="en-US"/>
              </w:rPr>
            </w:pPr>
            <w:r>
              <w:rPr>
                <w:rFonts w:ascii="Arial" w:hAnsi="Arial" w:cs="Arial"/>
                <w:color w:val="000000"/>
                <w:sz w:val="18"/>
                <w:szCs w:val="18"/>
                <w:lang w:eastAsia="de-DE"/>
              </w:rPr>
              <w:t>_</w:t>
            </w:r>
          </w:p>
        </w:tc>
      </w:tr>
      <w:tr w:rsidR="0068325B" w14:paraId="57CDD465" w14:textId="77777777" w:rsidTr="00AB3656">
        <w:tc>
          <w:tcPr>
            <w:tcW w:w="2122" w:type="dxa"/>
            <w:tcBorders>
              <w:top w:val="single" w:sz="4" w:space="0" w:color="auto"/>
              <w:left w:val="single" w:sz="4" w:space="0" w:color="auto"/>
              <w:bottom w:val="single" w:sz="4" w:space="0" w:color="auto"/>
              <w:right w:val="single" w:sz="4" w:space="0" w:color="auto"/>
            </w:tcBorders>
            <w:hideMark/>
          </w:tcPr>
          <w:p w14:paraId="7A37F831" w14:textId="77777777" w:rsidR="0068325B" w:rsidRDefault="0068325B">
            <w:pPr>
              <w:spacing w:after="0" w:line="276" w:lineRule="auto"/>
              <w:rPr>
                <w:rFonts w:ascii="Arial" w:hAnsi="Arial" w:cs="Arial"/>
                <w:sz w:val="18"/>
                <w:szCs w:val="18"/>
                <w:lang w:eastAsia="en-US"/>
              </w:rPr>
            </w:pPr>
            <w:r>
              <w:rPr>
                <w:rFonts w:ascii="Arial" w:hAnsi="Arial" w:cs="Arial"/>
                <w:color w:val="000000"/>
                <w:sz w:val="18"/>
                <w:szCs w:val="18"/>
              </w:rPr>
              <w:t xml:space="preserve">France </w:t>
            </w:r>
          </w:p>
        </w:tc>
        <w:tc>
          <w:tcPr>
            <w:tcW w:w="2399" w:type="dxa"/>
            <w:tcBorders>
              <w:top w:val="single" w:sz="4" w:space="0" w:color="auto"/>
              <w:left w:val="single" w:sz="4" w:space="0" w:color="auto"/>
              <w:bottom w:val="single" w:sz="4" w:space="0" w:color="auto"/>
              <w:right w:val="single" w:sz="4" w:space="0" w:color="auto"/>
            </w:tcBorders>
            <w:hideMark/>
          </w:tcPr>
          <w:p w14:paraId="50397AB8" w14:textId="77777777" w:rsidR="0068325B" w:rsidRDefault="0068325B">
            <w:pPr>
              <w:autoSpaceDE w:val="0"/>
              <w:autoSpaceDN w:val="0"/>
              <w:adjustRightInd w:val="0"/>
              <w:spacing w:after="0" w:line="276" w:lineRule="auto"/>
              <w:rPr>
                <w:rFonts w:ascii="Arial" w:hAnsi="Arial" w:cs="Arial"/>
                <w:color w:val="000000"/>
                <w:sz w:val="18"/>
                <w:szCs w:val="18"/>
              </w:rPr>
            </w:pPr>
            <w:proofErr w:type="spellStart"/>
            <w:r>
              <w:rPr>
                <w:rFonts w:ascii="Arial" w:hAnsi="Arial" w:cs="Arial"/>
                <w:color w:val="000000"/>
                <w:sz w:val="18"/>
                <w:szCs w:val="18"/>
              </w:rPr>
              <w:t>Baie</w:t>
            </w:r>
            <w:proofErr w:type="spellEnd"/>
            <w:r>
              <w:rPr>
                <w:rFonts w:ascii="Arial" w:hAnsi="Arial" w:cs="Arial"/>
                <w:color w:val="000000"/>
                <w:sz w:val="18"/>
                <w:szCs w:val="18"/>
              </w:rPr>
              <w:t xml:space="preserve"> des </w:t>
            </w:r>
            <w:proofErr w:type="spellStart"/>
            <w:r>
              <w:rPr>
                <w:rFonts w:ascii="Arial" w:hAnsi="Arial" w:cs="Arial"/>
                <w:color w:val="000000"/>
                <w:sz w:val="18"/>
                <w:szCs w:val="18"/>
              </w:rPr>
              <w:t>Veys</w:t>
            </w:r>
            <w:proofErr w:type="spellEnd"/>
            <w:r>
              <w:rPr>
                <w:rFonts w:ascii="Arial" w:hAnsi="Arial" w:cs="Arial"/>
                <w:color w:val="000000"/>
                <w:sz w:val="18"/>
                <w:szCs w:val="18"/>
              </w:rPr>
              <w:t xml:space="preserve">. </w:t>
            </w:r>
          </w:p>
        </w:tc>
        <w:tc>
          <w:tcPr>
            <w:tcW w:w="3073" w:type="dxa"/>
            <w:tcBorders>
              <w:top w:val="single" w:sz="4" w:space="0" w:color="auto"/>
              <w:left w:val="single" w:sz="4" w:space="0" w:color="auto"/>
              <w:bottom w:val="single" w:sz="4" w:space="0" w:color="auto"/>
              <w:right w:val="single" w:sz="4" w:space="0" w:color="auto"/>
            </w:tcBorders>
            <w:hideMark/>
          </w:tcPr>
          <w:p w14:paraId="4825B5B1" w14:textId="77777777" w:rsidR="0068325B" w:rsidRDefault="0068325B">
            <w:pPr>
              <w:spacing w:after="0" w:line="276" w:lineRule="auto"/>
              <w:rPr>
                <w:rFonts w:ascii="Arial" w:hAnsi="Arial" w:cs="Arial"/>
                <w:color w:val="000000"/>
                <w:sz w:val="18"/>
                <w:szCs w:val="18"/>
              </w:rPr>
            </w:pPr>
            <w:r>
              <w:rPr>
                <w:rFonts w:ascii="Arial" w:hAnsi="Arial" w:cs="Arial"/>
                <w:color w:val="000000"/>
                <w:sz w:val="18"/>
                <w:szCs w:val="18"/>
              </w:rPr>
              <w:t>Monthly land and aerial surveys</w:t>
            </w:r>
          </w:p>
        </w:tc>
        <w:tc>
          <w:tcPr>
            <w:tcW w:w="2295" w:type="dxa"/>
            <w:tcBorders>
              <w:top w:val="single" w:sz="4" w:space="0" w:color="auto"/>
              <w:left w:val="single" w:sz="4" w:space="0" w:color="auto"/>
              <w:bottom w:val="single" w:sz="4" w:space="0" w:color="auto"/>
              <w:right w:val="single" w:sz="4" w:space="0" w:color="auto"/>
            </w:tcBorders>
            <w:hideMark/>
          </w:tcPr>
          <w:p w14:paraId="69B820C3" w14:textId="77777777" w:rsidR="0068325B" w:rsidRDefault="0068325B">
            <w:pPr>
              <w:spacing w:after="0" w:line="276" w:lineRule="auto"/>
              <w:jc w:val="center"/>
              <w:rPr>
                <w:rFonts w:ascii="Arial" w:hAnsi="Arial" w:cs="Arial"/>
                <w:sz w:val="18"/>
                <w:szCs w:val="18"/>
                <w:lang w:eastAsia="en-US"/>
              </w:rPr>
            </w:pPr>
            <w:r>
              <w:rPr>
                <w:rFonts w:ascii="Arial" w:hAnsi="Arial" w:cs="Arial"/>
                <w:color w:val="000000"/>
                <w:sz w:val="18"/>
                <w:szCs w:val="18"/>
                <w:lang w:eastAsia="de-DE"/>
              </w:rPr>
              <w:t>_</w:t>
            </w:r>
          </w:p>
        </w:tc>
      </w:tr>
    </w:tbl>
    <w:p w14:paraId="62D7E16C" w14:textId="77777777" w:rsidR="0068325B" w:rsidRDefault="0068325B" w:rsidP="0068325B">
      <w:pPr>
        <w:widowControl w:val="0"/>
        <w:spacing w:after="140" w:line="280" w:lineRule="atLeast"/>
        <w:ind w:left="426" w:hanging="426"/>
        <w:outlineLvl w:val="4"/>
        <w:rPr>
          <w:rFonts w:ascii="Arial" w:hAnsi="Arial" w:cs="Arial"/>
          <w:b/>
          <w:color w:val="000000"/>
          <w:szCs w:val="22"/>
          <w:lang w:eastAsia="de-DE"/>
        </w:rPr>
      </w:pPr>
    </w:p>
    <w:p w14:paraId="5F57B379" w14:textId="6C1A36D6" w:rsidR="0068325B" w:rsidRDefault="0068325B" w:rsidP="0068325B">
      <w:pPr>
        <w:widowControl w:val="0"/>
        <w:spacing w:after="140" w:line="280" w:lineRule="atLeast"/>
        <w:ind w:left="426" w:hanging="426"/>
        <w:outlineLvl w:val="4"/>
        <w:rPr>
          <w:rFonts w:ascii="Arial" w:hAnsi="Arial" w:cs="Arial"/>
          <w:b/>
          <w:sz w:val="28"/>
          <w:szCs w:val="28"/>
          <w:lang w:eastAsia="de-DE"/>
        </w:rPr>
      </w:pPr>
      <w:r>
        <w:rPr>
          <w:rFonts w:ascii="Arial" w:hAnsi="Arial" w:cs="Arial"/>
          <w:b/>
          <w:color w:val="000000"/>
          <w:lang w:eastAsia="de-DE"/>
        </w:rPr>
        <w:br w:type="page"/>
      </w:r>
      <w:r w:rsidRPr="005E1127">
        <w:rPr>
          <w:rFonts w:ascii="Arial" w:hAnsi="Arial" w:cs="Arial"/>
          <w:b/>
          <w:color w:val="000000"/>
          <w:lang w:eastAsia="de-DE"/>
        </w:rPr>
        <w:lastRenderedPageBreak/>
        <w:t xml:space="preserve">Annex 2. Current and known plans for monitoring grey seals during pupping </w:t>
      </w:r>
      <w:r w:rsidR="00D477AC">
        <w:rPr>
          <w:rFonts w:ascii="Arial" w:hAnsi="Arial" w:cs="Arial"/>
          <w:b/>
          <w:color w:val="000000"/>
          <w:lang w:eastAsia="de-DE"/>
        </w:rPr>
        <w:t xml:space="preserve">in the OSPAR area </w:t>
      </w:r>
      <w:r w:rsidRPr="005E1127">
        <w:rPr>
          <w:rFonts w:ascii="Arial" w:hAnsi="Arial" w:cs="Arial"/>
          <w:b/>
          <w:color w:val="000000"/>
          <w:lang w:eastAsia="de-DE"/>
        </w:rPr>
        <w:t>(</w:t>
      </w:r>
      <w:r w:rsidR="00254BC9">
        <w:rPr>
          <w:rFonts w:ascii="Arial" w:hAnsi="Arial" w:cs="Arial"/>
          <w:b/>
          <w:color w:val="000000"/>
          <w:lang w:eastAsia="de-DE"/>
        </w:rPr>
        <w:t xml:space="preserve">adapted </w:t>
      </w:r>
      <w:r w:rsidR="00AB3656">
        <w:rPr>
          <w:rFonts w:ascii="Arial" w:hAnsi="Arial" w:cs="Arial"/>
          <w:b/>
          <w:color w:val="000000"/>
          <w:lang w:eastAsia="de-DE"/>
        </w:rPr>
        <w:t xml:space="preserve">and updated </w:t>
      </w:r>
      <w:r w:rsidRPr="005E1127">
        <w:rPr>
          <w:rFonts w:ascii="Arial" w:hAnsi="Arial" w:cs="Arial"/>
          <w:b/>
          <w:color w:val="000000"/>
          <w:lang w:eastAsia="de-DE"/>
        </w:rPr>
        <w:t>from ICES</w:t>
      </w:r>
      <w:r>
        <w:rPr>
          <w:rFonts w:ascii="Arial" w:hAnsi="Arial" w:cs="Arial"/>
          <w:b/>
          <w:color w:val="000000"/>
          <w:lang w:eastAsia="de-DE"/>
        </w:rPr>
        <w:t xml:space="preserve"> 2014b).</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44"/>
        <w:gridCol w:w="3284"/>
        <w:gridCol w:w="2601"/>
      </w:tblGrid>
      <w:tr w:rsidR="0068325B" w14:paraId="5B027820" w14:textId="77777777" w:rsidTr="0068325B">
        <w:trPr>
          <w:tblHeader/>
        </w:trPr>
        <w:tc>
          <w:tcPr>
            <w:tcW w:w="1555" w:type="dxa"/>
            <w:tcBorders>
              <w:top w:val="single" w:sz="4" w:space="0" w:color="auto"/>
              <w:left w:val="single" w:sz="4" w:space="0" w:color="auto"/>
              <w:bottom w:val="single" w:sz="4" w:space="0" w:color="auto"/>
              <w:right w:val="single" w:sz="4" w:space="0" w:color="auto"/>
            </w:tcBorders>
            <w:hideMark/>
          </w:tcPr>
          <w:p w14:paraId="428D2377" w14:textId="77777777" w:rsidR="0068325B" w:rsidRDefault="0068325B">
            <w:pPr>
              <w:spacing w:after="0" w:line="276" w:lineRule="auto"/>
              <w:rPr>
                <w:rFonts w:ascii="Arial" w:hAnsi="Arial" w:cs="Arial"/>
                <w:color w:val="000000"/>
                <w:sz w:val="18"/>
                <w:szCs w:val="18"/>
                <w:lang w:eastAsia="de-DE"/>
              </w:rPr>
            </w:pPr>
            <w:r>
              <w:rPr>
                <w:rFonts w:ascii="Arial" w:hAnsi="Arial" w:cs="Arial"/>
                <w:b/>
                <w:bCs/>
                <w:color w:val="000000"/>
                <w:sz w:val="18"/>
                <w:szCs w:val="18"/>
              </w:rPr>
              <w:t>Country</w:t>
            </w:r>
          </w:p>
        </w:tc>
        <w:tc>
          <w:tcPr>
            <w:tcW w:w="2244" w:type="dxa"/>
            <w:tcBorders>
              <w:top w:val="single" w:sz="4" w:space="0" w:color="auto"/>
              <w:left w:val="single" w:sz="4" w:space="0" w:color="auto"/>
              <w:bottom w:val="single" w:sz="4" w:space="0" w:color="auto"/>
              <w:right w:val="single" w:sz="4" w:space="0" w:color="auto"/>
            </w:tcBorders>
            <w:hideMark/>
          </w:tcPr>
          <w:p w14:paraId="3B966565" w14:textId="77777777" w:rsidR="0068325B" w:rsidRDefault="0068325B">
            <w:pPr>
              <w:spacing w:after="0" w:line="276" w:lineRule="auto"/>
              <w:rPr>
                <w:rFonts w:ascii="Arial" w:hAnsi="Arial" w:cs="Arial"/>
                <w:color w:val="000000"/>
                <w:sz w:val="18"/>
                <w:szCs w:val="18"/>
                <w:lang w:eastAsia="de-DE"/>
              </w:rPr>
            </w:pPr>
            <w:r>
              <w:rPr>
                <w:rFonts w:ascii="Arial" w:hAnsi="Arial" w:cs="Arial"/>
                <w:b/>
                <w:bCs/>
                <w:color w:val="000000"/>
                <w:sz w:val="18"/>
                <w:szCs w:val="18"/>
              </w:rPr>
              <w:t>MSFD assessment unit</w:t>
            </w:r>
          </w:p>
        </w:tc>
        <w:tc>
          <w:tcPr>
            <w:tcW w:w="3284" w:type="dxa"/>
            <w:tcBorders>
              <w:top w:val="single" w:sz="4" w:space="0" w:color="auto"/>
              <w:left w:val="single" w:sz="4" w:space="0" w:color="auto"/>
              <w:bottom w:val="single" w:sz="4" w:space="0" w:color="auto"/>
              <w:right w:val="single" w:sz="4" w:space="0" w:color="auto"/>
            </w:tcBorders>
            <w:hideMark/>
          </w:tcPr>
          <w:p w14:paraId="13BCB361" w14:textId="77777777" w:rsidR="0068325B" w:rsidRDefault="0068325B">
            <w:pPr>
              <w:spacing w:after="0" w:line="276" w:lineRule="auto"/>
              <w:rPr>
                <w:rFonts w:ascii="Arial" w:hAnsi="Arial" w:cs="Arial"/>
                <w:color w:val="000000"/>
                <w:sz w:val="18"/>
                <w:szCs w:val="18"/>
                <w:lang w:eastAsia="de-DE"/>
              </w:rPr>
            </w:pPr>
            <w:r>
              <w:rPr>
                <w:rFonts w:ascii="Arial" w:hAnsi="Arial" w:cs="Arial"/>
                <w:b/>
                <w:bCs/>
                <w:color w:val="000000"/>
                <w:sz w:val="18"/>
                <w:szCs w:val="18"/>
              </w:rPr>
              <w:t>Monitoring method</w:t>
            </w:r>
          </w:p>
        </w:tc>
        <w:tc>
          <w:tcPr>
            <w:tcW w:w="2601" w:type="dxa"/>
            <w:tcBorders>
              <w:top w:val="single" w:sz="4" w:space="0" w:color="auto"/>
              <w:left w:val="single" w:sz="4" w:space="0" w:color="auto"/>
              <w:bottom w:val="single" w:sz="4" w:space="0" w:color="auto"/>
              <w:right w:val="single" w:sz="4" w:space="0" w:color="auto"/>
            </w:tcBorders>
            <w:hideMark/>
          </w:tcPr>
          <w:p w14:paraId="493A41FE" w14:textId="77777777" w:rsidR="0068325B" w:rsidRDefault="0068325B">
            <w:pPr>
              <w:spacing w:after="0" w:line="276" w:lineRule="auto"/>
              <w:rPr>
                <w:rFonts w:ascii="Arial" w:hAnsi="Arial" w:cs="Arial"/>
                <w:color w:val="000000"/>
                <w:sz w:val="18"/>
                <w:szCs w:val="18"/>
                <w:lang w:eastAsia="de-DE"/>
              </w:rPr>
            </w:pPr>
            <w:r>
              <w:rPr>
                <w:rFonts w:ascii="Arial" w:hAnsi="Arial" w:cs="Arial"/>
                <w:b/>
                <w:bCs/>
                <w:color w:val="000000"/>
                <w:sz w:val="18"/>
                <w:szCs w:val="18"/>
              </w:rPr>
              <w:t>Comments</w:t>
            </w:r>
          </w:p>
        </w:tc>
      </w:tr>
      <w:tr w:rsidR="00D223B7" w14:paraId="66FD1E74" w14:textId="77777777" w:rsidTr="00530487">
        <w:tc>
          <w:tcPr>
            <w:tcW w:w="1555" w:type="dxa"/>
            <w:tcBorders>
              <w:top w:val="single" w:sz="4" w:space="0" w:color="auto"/>
              <w:left w:val="single" w:sz="4" w:space="0" w:color="auto"/>
              <w:bottom w:val="single" w:sz="4" w:space="0" w:color="auto"/>
              <w:right w:val="single" w:sz="4" w:space="0" w:color="auto"/>
            </w:tcBorders>
            <w:hideMark/>
          </w:tcPr>
          <w:p w14:paraId="3874734C" w14:textId="399A39B8" w:rsidR="00D223B7" w:rsidRDefault="00D223B7" w:rsidP="00D223B7">
            <w:pPr>
              <w:spacing w:after="0" w:line="276" w:lineRule="auto"/>
              <w:rPr>
                <w:rFonts w:ascii="Arial" w:hAnsi="Arial" w:cs="Arial"/>
                <w:sz w:val="18"/>
                <w:szCs w:val="18"/>
                <w:lang w:eastAsia="en-US"/>
              </w:rPr>
            </w:pPr>
            <w:r>
              <w:rPr>
                <w:rFonts w:ascii="Arial" w:hAnsi="Arial" w:cs="Arial"/>
                <w:color w:val="000000"/>
                <w:sz w:val="18"/>
                <w:szCs w:val="18"/>
              </w:rPr>
              <w:t xml:space="preserve">Ireland </w:t>
            </w:r>
          </w:p>
        </w:tc>
        <w:tc>
          <w:tcPr>
            <w:tcW w:w="2244" w:type="dxa"/>
            <w:tcBorders>
              <w:top w:val="single" w:sz="4" w:space="0" w:color="auto"/>
              <w:left w:val="single" w:sz="4" w:space="0" w:color="auto"/>
              <w:bottom w:val="single" w:sz="4" w:space="0" w:color="auto"/>
              <w:right w:val="single" w:sz="4" w:space="0" w:color="auto"/>
            </w:tcBorders>
            <w:hideMark/>
          </w:tcPr>
          <w:p w14:paraId="6677F469" w14:textId="6CA5165E" w:rsidR="00D223B7" w:rsidRDefault="00D223B7" w:rsidP="00D223B7">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East and Southeast Ireland </w:t>
            </w:r>
          </w:p>
        </w:tc>
        <w:tc>
          <w:tcPr>
            <w:tcW w:w="3284" w:type="dxa"/>
            <w:tcBorders>
              <w:top w:val="single" w:sz="4" w:space="0" w:color="auto"/>
              <w:left w:val="single" w:sz="4" w:space="0" w:color="auto"/>
              <w:bottom w:val="single" w:sz="4" w:space="0" w:color="auto"/>
              <w:right w:val="single" w:sz="4" w:space="0" w:color="auto"/>
            </w:tcBorders>
            <w:hideMark/>
          </w:tcPr>
          <w:p w14:paraId="22E85D21" w14:textId="1457FBC7" w:rsidR="00D223B7" w:rsidRDefault="00D223B7" w:rsidP="00D223B7">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Aerial surveys on rotational basis, each surveyed at least once within a 6-year cycle</w:t>
            </w:r>
          </w:p>
        </w:tc>
        <w:tc>
          <w:tcPr>
            <w:tcW w:w="2601" w:type="dxa"/>
            <w:tcBorders>
              <w:top w:val="single" w:sz="4" w:space="0" w:color="auto"/>
              <w:left w:val="single" w:sz="4" w:space="0" w:color="auto"/>
              <w:bottom w:val="single" w:sz="4" w:space="0" w:color="auto"/>
              <w:right w:val="single" w:sz="4" w:space="0" w:color="auto"/>
            </w:tcBorders>
            <w:hideMark/>
          </w:tcPr>
          <w:p w14:paraId="47496D91" w14:textId="7CF42D45" w:rsidR="00D223B7" w:rsidRDefault="00D223B7" w:rsidP="00D223B7">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Principal breeding colonies covered, 5-6 replicate surveys during the season</w:t>
            </w:r>
          </w:p>
        </w:tc>
      </w:tr>
      <w:tr w:rsidR="00D223B7" w14:paraId="3E998003" w14:textId="77777777" w:rsidTr="00530487">
        <w:tc>
          <w:tcPr>
            <w:tcW w:w="1555" w:type="dxa"/>
            <w:tcBorders>
              <w:top w:val="single" w:sz="4" w:space="0" w:color="auto"/>
              <w:left w:val="single" w:sz="4" w:space="0" w:color="auto"/>
              <w:bottom w:val="single" w:sz="4" w:space="0" w:color="auto"/>
              <w:right w:val="single" w:sz="4" w:space="0" w:color="auto"/>
            </w:tcBorders>
            <w:hideMark/>
          </w:tcPr>
          <w:p w14:paraId="17862C9F" w14:textId="3E7998BE" w:rsidR="00D223B7" w:rsidRDefault="00D223B7" w:rsidP="00D223B7">
            <w:pPr>
              <w:spacing w:after="0" w:line="276" w:lineRule="auto"/>
              <w:rPr>
                <w:rFonts w:ascii="Arial" w:hAnsi="Arial" w:cs="Arial"/>
                <w:sz w:val="18"/>
                <w:szCs w:val="18"/>
                <w:lang w:eastAsia="en-US"/>
              </w:rPr>
            </w:pPr>
            <w:r>
              <w:rPr>
                <w:rFonts w:ascii="Arial" w:hAnsi="Arial" w:cs="Arial"/>
                <w:color w:val="000000"/>
                <w:sz w:val="18"/>
                <w:szCs w:val="18"/>
              </w:rPr>
              <w:t xml:space="preserve">Ireland </w:t>
            </w:r>
          </w:p>
        </w:tc>
        <w:tc>
          <w:tcPr>
            <w:tcW w:w="2244" w:type="dxa"/>
            <w:tcBorders>
              <w:top w:val="single" w:sz="4" w:space="0" w:color="auto"/>
              <w:left w:val="single" w:sz="4" w:space="0" w:color="auto"/>
              <w:bottom w:val="single" w:sz="4" w:space="0" w:color="auto"/>
              <w:right w:val="single" w:sz="4" w:space="0" w:color="auto"/>
            </w:tcBorders>
            <w:hideMark/>
          </w:tcPr>
          <w:p w14:paraId="116A997F" w14:textId="59E5816C" w:rsidR="00D223B7" w:rsidRDefault="00D223B7" w:rsidP="00D223B7">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Southwest and West Ireland </w:t>
            </w:r>
          </w:p>
        </w:tc>
        <w:tc>
          <w:tcPr>
            <w:tcW w:w="3284" w:type="dxa"/>
            <w:tcBorders>
              <w:top w:val="single" w:sz="4" w:space="0" w:color="auto"/>
              <w:left w:val="single" w:sz="4" w:space="0" w:color="auto"/>
              <w:bottom w:val="single" w:sz="4" w:space="0" w:color="auto"/>
              <w:right w:val="single" w:sz="4" w:space="0" w:color="auto"/>
            </w:tcBorders>
            <w:hideMark/>
          </w:tcPr>
          <w:p w14:paraId="418F466C" w14:textId="1CBD205F" w:rsidR="00D223B7" w:rsidRPr="00AC1DAE" w:rsidRDefault="00D223B7" w:rsidP="00D223B7">
            <w:pPr>
              <w:pStyle w:val="Default"/>
              <w:spacing w:line="276" w:lineRule="auto"/>
              <w:rPr>
                <w:lang w:val="en-US" w:eastAsia="en-GB"/>
              </w:rPr>
            </w:pPr>
            <w:r w:rsidRPr="007A44F3">
              <w:rPr>
                <w:sz w:val="18"/>
                <w:szCs w:val="18"/>
                <w:lang w:val="en-GB"/>
              </w:rPr>
              <w:t>Aerial surveys on rotational basis, each surveyed at least once within a 6-year cycle</w:t>
            </w:r>
          </w:p>
        </w:tc>
        <w:tc>
          <w:tcPr>
            <w:tcW w:w="2601" w:type="dxa"/>
            <w:tcBorders>
              <w:top w:val="single" w:sz="4" w:space="0" w:color="auto"/>
              <w:left w:val="single" w:sz="4" w:space="0" w:color="auto"/>
              <w:bottom w:val="single" w:sz="4" w:space="0" w:color="auto"/>
              <w:right w:val="single" w:sz="4" w:space="0" w:color="auto"/>
            </w:tcBorders>
            <w:hideMark/>
          </w:tcPr>
          <w:p w14:paraId="308D7A4C" w14:textId="1E8F97A2" w:rsidR="00D223B7" w:rsidRDefault="00D223B7" w:rsidP="00D223B7">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Principal breeding colonies covered, 5-6 replicate surveys during the season</w:t>
            </w:r>
          </w:p>
        </w:tc>
      </w:tr>
      <w:tr w:rsidR="00D223B7" w14:paraId="07BE5FD2" w14:textId="77777777" w:rsidTr="00530487">
        <w:tc>
          <w:tcPr>
            <w:tcW w:w="1555" w:type="dxa"/>
            <w:tcBorders>
              <w:top w:val="single" w:sz="4" w:space="0" w:color="auto"/>
              <w:left w:val="single" w:sz="4" w:space="0" w:color="auto"/>
              <w:bottom w:val="single" w:sz="4" w:space="0" w:color="auto"/>
              <w:right w:val="single" w:sz="4" w:space="0" w:color="auto"/>
            </w:tcBorders>
            <w:hideMark/>
          </w:tcPr>
          <w:p w14:paraId="21D0DB18" w14:textId="20AB945E" w:rsidR="00D223B7" w:rsidRDefault="00D223B7" w:rsidP="00D223B7">
            <w:pPr>
              <w:spacing w:after="0" w:line="276" w:lineRule="auto"/>
              <w:rPr>
                <w:rFonts w:ascii="Arial" w:hAnsi="Arial" w:cs="Arial"/>
                <w:sz w:val="18"/>
                <w:szCs w:val="18"/>
                <w:lang w:eastAsia="en-US"/>
              </w:rPr>
            </w:pPr>
            <w:r>
              <w:rPr>
                <w:rFonts w:ascii="Arial" w:hAnsi="Arial" w:cs="Arial"/>
                <w:color w:val="000000"/>
                <w:sz w:val="18"/>
                <w:szCs w:val="18"/>
              </w:rPr>
              <w:t xml:space="preserve">Ireland </w:t>
            </w:r>
          </w:p>
        </w:tc>
        <w:tc>
          <w:tcPr>
            <w:tcW w:w="2244" w:type="dxa"/>
            <w:tcBorders>
              <w:top w:val="single" w:sz="4" w:space="0" w:color="auto"/>
              <w:left w:val="single" w:sz="4" w:space="0" w:color="auto"/>
              <w:bottom w:val="single" w:sz="4" w:space="0" w:color="auto"/>
              <w:right w:val="single" w:sz="4" w:space="0" w:color="auto"/>
            </w:tcBorders>
            <w:hideMark/>
          </w:tcPr>
          <w:p w14:paraId="6471DFB0" w14:textId="7167A839" w:rsidR="00D223B7" w:rsidRDefault="00D223B7" w:rsidP="00D223B7">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Northwest Ireland (not formalised </w:t>
            </w:r>
            <w:r w:rsidR="00AB3656">
              <w:rPr>
                <w:rFonts w:ascii="Arial" w:hAnsi="Arial" w:cs="Arial"/>
                <w:color w:val="000000"/>
                <w:sz w:val="18"/>
                <w:szCs w:val="18"/>
              </w:rPr>
              <w:t xml:space="preserve">within MSFD </w:t>
            </w:r>
            <w:r>
              <w:rPr>
                <w:rFonts w:ascii="Arial" w:hAnsi="Arial" w:cs="Arial"/>
                <w:color w:val="000000"/>
                <w:sz w:val="18"/>
                <w:szCs w:val="18"/>
              </w:rPr>
              <w:t>and under review)</w:t>
            </w:r>
          </w:p>
        </w:tc>
        <w:tc>
          <w:tcPr>
            <w:tcW w:w="3284" w:type="dxa"/>
            <w:tcBorders>
              <w:top w:val="single" w:sz="4" w:space="0" w:color="auto"/>
              <w:left w:val="single" w:sz="4" w:space="0" w:color="auto"/>
              <w:bottom w:val="single" w:sz="4" w:space="0" w:color="auto"/>
              <w:right w:val="single" w:sz="4" w:space="0" w:color="auto"/>
            </w:tcBorders>
            <w:hideMark/>
          </w:tcPr>
          <w:p w14:paraId="7F9F5713" w14:textId="09B6B6C3" w:rsidR="00D223B7" w:rsidRPr="00AC1DAE" w:rsidRDefault="00D223B7" w:rsidP="00D223B7">
            <w:pPr>
              <w:pStyle w:val="Default"/>
              <w:spacing w:line="276" w:lineRule="auto"/>
              <w:rPr>
                <w:sz w:val="18"/>
                <w:szCs w:val="18"/>
                <w:lang w:val="en-US"/>
              </w:rPr>
            </w:pPr>
            <w:r w:rsidRPr="007A44F3">
              <w:rPr>
                <w:sz w:val="18"/>
                <w:szCs w:val="18"/>
                <w:lang w:val="en-GB"/>
              </w:rPr>
              <w:t>Aerial surveys on rotational basis, each surveyed at least once within a 6-year cycle</w:t>
            </w:r>
          </w:p>
        </w:tc>
        <w:tc>
          <w:tcPr>
            <w:tcW w:w="2601" w:type="dxa"/>
            <w:tcBorders>
              <w:top w:val="single" w:sz="4" w:space="0" w:color="auto"/>
              <w:left w:val="single" w:sz="4" w:space="0" w:color="auto"/>
              <w:bottom w:val="single" w:sz="4" w:space="0" w:color="auto"/>
              <w:right w:val="single" w:sz="4" w:space="0" w:color="auto"/>
            </w:tcBorders>
            <w:hideMark/>
          </w:tcPr>
          <w:p w14:paraId="1EDC6293" w14:textId="418E1794" w:rsidR="00D223B7" w:rsidRDefault="00D223B7" w:rsidP="00D223B7">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Principal breeding colonies covered, 5-6 replicate surveys during the season</w:t>
            </w:r>
          </w:p>
        </w:tc>
      </w:tr>
      <w:tr w:rsidR="00254BC9" w14:paraId="751ACEE7" w14:textId="77777777" w:rsidTr="00530487">
        <w:tc>
          <w:tcPr>
            <w:tcW w:w="1555" w:type="dxa"/>
            <w:tcBorders>
              <w:top w:val="single" w:sz="4" w:space="0" w:color="auto"/>
              <w:left w:val="single" w:sz="4" w:space="0" w:color="auto"/>
              <w:bottom w:val="single" w:sz="4" w:space="0" w:color="auto"/>
              <w:right w:val="single" w:sz="4" w:space="0" w:color="auto"/>
            </w:tcBorders>
            <w:hideMark/>
          </w:tcPr>
          <w:p w14:paraId="564DE4C1" w14:textId="77777777" w:rsidR="00254BC9" w:rsidRDefault="00254BC9" w:rsidP="00530487">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United Kingdom </w:t>
            </w:r>
          </w:p>
        </w:tc>
        <w:tc>
          <w:tcPr>
            <w:tcW w:w="2244" w:type="dxa"/>
            <w:tcBorders>
              <w:top w:val="single" w:sz="4" w:space="0" w:color="auto"/>
              <w:left w:val="single" w:sz="4" w:space="0" w:color="auto"/>
              <w:bottom w:val="single" w:sz="4" w:space="0" w:color="auto"/>
              <w:right w:val="single" w:sz="4" w:space="0" w:color="auto"/>
            </w:tcBorders>
            <w:hideMark/>
          </w:tcPr>
          <w:p w14:paraId="054DB5FB" w14:textId="77777777" w:rsidR="00254BC9" w:rsidRDefault="00254BC9" w:rsidP="00530487">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Celtic Sea: West Scotland </w:t>
            </w:r>
          </w:p>
        </w:tc>
        <w:tc>
          <w:tcPr>
            <w:tcW w:w="3284" w:type="dxa"/>
            <w:tcBorders>
              <w:top w:val="single" w:sz="4" w:space="0" w:color="auto"/>
              <w:left w:val="single" w:sz="4" w:space="0" w:color="auto"/>
              <w:bottom w:val="single" w:sz="4" w:space="0" w:color="auto"/>
              <w:right w:val="single" w:sz="4" w:space="0" w:color="auto"/>
            </w:tcBorders>
          </w:tcPr>
          <w:p w14:paraId="114B06F3" w14:textId="77777777" w:rsidR="00254BC9" w:rsidRDefault="00254BC9" w:rsidP="00530487">
            <w:pPr>
              <w:autoSpaceDE w:val="0"/>
              <w:autoSpaceDN w:val="0"/>
              <w:adjustRightInd w:val="0"/>
              <w:spacing w:after="0"/>
              <w:rPr>
                <w:rFonts w:ascii="Arial" w:hAnsi="Arial" w:cs="Arial"/>
                <w:color w:val="000000"/>
                <w:sz w:val="18"/>
                <w:szCs w:val="18"/>
              </w:rPr>
            </w:pPr>
            <w:r>
              <w:rPr>
                <w:rFonts w:ascii="Arial" w:hAnsi="Arial" w:cs="Arial"/>
                <w:color w:val="000000"/>
                <w:sz w:val="18"/>
                <w:szCs w:val="18"/>
              </w:rPr>
              <w:t xml:space="preserve">Annual aerial survey until 2010, biennial thereafter. </w:t>
            </w:r>
          </w:p>
          <w:p w14:paraId="06564490" w14:textId="77777777" w:rsidR="00254BC9" w:rsidRDefault="00254BC9" w:rsidP="00530487">
            <w:pPr>
              <w:tabs>
                <w:tab w:val="center" w:pos="4320"/>
                <w:tab w:val="right" w:pos="8640"/>
              </w:tabs>
              <w:autoSpaceDE w:val="0"/>
              <w:autoSpaceDN w:val="0"/>
              <w:adjustRightInd w:val="0"/>
              <w:spacing w:after="0" w:line="276" w:lineRule="auto"/>
              <w:rPr>
                <w:rFonts w:ascii="Arial" w:hAnsi="Arial" w:cs="Arial"/>
                <w:color w:val="000000"/>
                <w:sz w:val="18"/>
                <w:szCs w:val="18"/>
              </w:rPr>
            </w:pPr>
          </w:p>
        </w:tc>
        <w:tc>
          <w:tcPr>
            <w:tcW w:w="2601" w:type="dxa"/>
            <w:tcBorders>
              <w:top w:val="single" w:sz="4" w:space="0" w:color="auto"/>
              <w:left w:val="single" w:sz="4" w:space="0" w:color="auto"/>
              <w:bottom w:val="single" w:sz="4" w:space="0" w:color="auto"/>
              <w:right w:val="single" w:sz="4" w:space="0" w:color="auto"/>
            </w:tcBorders>
            <w:hideMark/>
          </w:tcPr>
          <w:p w14:paraId="36910934" w14:textId="77777777" w:rsidR="00254BC9" w:rsidRDefault="00254BC9" w:rsidP="00530487">
            <w:pPr>
              <w:spacing w:after="0" w:line="276" w:lineRule="auto"/>
              <w:jc w:val="center"/>
              <w:rPr>
                <w:rFonts w:ascii="Arial" w:hAnsi="Arial" w:cs="Arial"/>
                <w:sz w:val="18"/>
                <w:szCs w:val="18"/>
                <w:lang w:eastAsia="en-US"/>
              </w:rPr>
            </w:pPr>
            <w:r>
              <w:rPr>
                <w:rFonts w:ascii="Arial" w:hAnsi="Arial" w:cs="Arial"/>
                <w:color w:val="000000"/>
                <w:sz w:val="18"/>
                <w:szCs w:val="18"/>
                <w:lang w:eastAsia="de-DE"/>
              </w:rPr>
              <w:t>_</w:t>
            </w:r>
          </w:p>
        </w:tc>
      </w:tr>
      <w:tr w:rsidR="00254BC9" w14:paraId="290DC7DE" w14:textId="77777777" w:rsidTr="00530487">
        <w:tc>
          <w:tcPr>
            <w:tcW w:w="1555" w:type="dxa"/>
            <w:tcBorders>
              <w:top w:val="single" w:sz="4" w:space="0" w:color="auto"/>
              <w:left w:val="single" w:sz="4" w:space="0" w:color="auto"/>
              <w:bottom w:val="single" w:sz="4" w:space="0" w:color="auto"/>
              <w:right w:val="single" w:sz="4" w:space="0" w:color="auto"/>
            </w:tcBorders>
            <w:hideMark/>
          </w:tcPr>
          <w:p w14:paraId="20806AE8" w14:textId="77777777" w:rsidR="00254BC9" w:rsidRDefault="00254BC9" w:rsidP="00530487">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United Kingdom</w:t>
            </w:r>
          </w:p>
        </w:tc>
        <w:tc>
          <w:tcPr>
            <w:tcW w:w="2244" w:type="dxa"/>
            <w:tcBorders>
              <w:top w:val="single" w:sz="4" w:space="0" w:color="auto"/>
              <w:left w:val="single" w:sz="4" w:space="0" w:color="auto"/>
              <w:bottom w:val="single" w:sz="4" w:space="0" w:color="auto"/>
              <w:right w:val="single" w:sz="4" w:space="0" w:color="auto"/>
            </w:tcBorders>
            <w:hideMark/>
          </w:tcPr>
          <w:p w14:paraId="79920AD6" w14:textId="77777777" w:rsidR="00254BC9" w:rsidRDefault="00254BC9" w:rsidP="00530487">
            <w:pPr>
              <w:pStyle w:val="Default"/>
              <w:spacing w:line="276" w:lineRule="auto"/>
              <w:rPr>
                <w:sz w:val="18"/>
                <w:szCs w:val="18"/>
                <w:lang w:val="en-GB" w:eastAsia="en-GB"/>
              </w:rPr>
            </w:pPr>
            <w:r w:rsidRPr="00AC1DAE">
              <w:rPr>
                <w:sz w:val="18"/>
                <w:szCs w:val="18"/>
                <w:lang w:val="en-US"/>
              </w:rPr>
              <w:t xml:space="preserve">Celtic Sea: Western Isles, Scotland </w:t>
            </w:r>
          </w:p>
        </w:tc>
        <w:tc>
          <w:tcPr>
            <w:tcW w:w="3284" w:type="dxa"/>
            <w:tcBorders>
              <w:top w:val="single" w:sz="4" w:space="0" w:color="auto"/>
              <w:left w:val="single" w:sz="4" w:space="0" w:color="auto"/>
              <w:bottom w:val="single" w:sz="4" w:space="0" w:color="auto"/>
              <w:right w:val="single" w:sz="4" w:space="0" w:color="auto"/>
            </w:tcBorders>
            <w:hideMark/>
          </w:tcPr>
          <w:p w14:paraId="72B6BBA9" w14:textId="77777777" w:rsidR="00254BC9" w:rsidRDefault="00254BC9" w:rsidP="00530487">
            <w:pPr>
              <w:autoSpaceDE w:val="0"/>
              <w:autoSpaceDN w:val="0"/>
              <w:adjustRightInd w:val="0"/>
              <w:spacing w:after="0"/>
              <w:rPr>
                <w:rFonts w:ascii="Arial" w:hAnsi="Arial" w:cs="Arial"/>
                <w:color w:val="000000"/>
                <w:sz w:val="18"/>
                <w:szCs w:val="18"/>
              </w:rPr>
            </w:pPr>
            <w:r>
              <w:rPr>
                <w:rFonts w:ascii="Arial" w:hAnsi="Arial" w:cs="Arial"/>
                <w:color w:val="000000"/>
                <w:sz w:val="18"/>
                <w:szCs w:val="18"/>
              </w:rPr>
              <w:t xml:space="preserve">Annual aerial survey until 2010, </w:t>
            </w:r>
          </w:p>
          <w:p w14:paraId="674A2F6A" w14:textId="77777777" w:rsidR="00254BC9" w:rsidRDefault="00254BC9" w:rsidP="00530487">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biennial thereafter.</w:t>
            </w:r>
          </w:p>
        </w:tc>
        <w:tc>
          <w:tcPr>
            <w:tcW w:w="2601" w:type="dxa"/>
            <w:tcBorders>
              <w:top w:val="single" w:sz="4" w:space="0" w:color="auto"/>
              <w:left w:val="single" w:sz="4" w:space="0" w:color="auto"/>
              <w:bottom w:val="single" w:sz="4" w:space="0" w:color="auto"/>
              <w:right w:val="single" w:sz="4" w:space="0" w:color="auto"/>
            </w:tcBorders>
            <w:hideMark/>
          </w:tcPr>
          <w:p w14:paraId="2409DA70" w14:textId="77777777" w:rsidR="00254BC9" w:rsidRDefault="00254BC9" w:rsidP="00530487">
            <w:pPr>
              <w:spacing w:after="0" w:line="276" w:lineRule="auto"/>
              <w:jc w:val="center"/>
              <w:rPr>
                <w:rFonts w:ascii="Arial" w:hAnsi="Arial" w:cs="Arial"/>
                <w:sz w:val="18"/>
                <w:szCs w:val="18"/>
                <w:lang w:eastAsia="en-US"/>
              </w:rPr>
            </w:pPr>
            <w:r>
              <w:rPr>
                <w:rFonts w:ascii="Arial" w:hAnsi="Arial" w:cs="Arial"/>
                <w:color w:val="000000"/>
                <w:sz w:val="18"/>
                <w:szCs w:val="18"/>
                <w:lang w:eastAsia="de-DE"/>
              </w:rPr>
              <w:t>_</w:t>
            </w:r>
          </w:p>
        </w:tc>
      </w:tr>
      <w:tr w:rsidR="00254BC9" w14:paraId="767CAECB" w14:textId="77777777" w:rsidTr="00530487">
        <w:tc>
          <w:tcPr>
            <w:tcW w:w="1555" w:type="dxa"/>
            <w:tcBorders>
              <w:top w:val="single" w:sz="4" w:space="0" w:color="auto"/>
              <w:left w:val="single" w:sz="4" w:space="0" w:color="auto"/>
              <w:bottom w:val="single" w:sz="4" w:space="0" w:color="auto"/>
              <w:right w:val="single" w:sz="4" w:space="0" w:color="auto"/>
            </w:tcBorders>
            <w:hideMark/>
          </w:tcPr>
          <w:p w14:paraId="10B94693" w14:textId="77777777" w:rsidR="00254BC9" w:rsidRDefault="00254BC9" w:rsidP="00530487">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United Kingdom</w:t>
            </w:r>
          </w:p>
        </w:tc>
        <w:tc>
          <w:tcPr>
            <w:tcW w:w="2244" w:type="dxa"/>
            <w:tcBorders>
              <w:top w:val="single" w:sz="4" w:space="0" w:color="auto"/>
              <w:left w:val="single" w:sz="4" w:space="0" w:color="auto"/>
              <w:bottom w:val="single" w:sz="4" w:space="0" w:color="auto"/>
              <w:right w:val="single" w:sz="4" w:space="0" w:color="auto"/>
            </w:tcBorders>
            <w:hideMark/>
          </w:tcPr>
          <w:p w14:paraId="2ED52E59" w14:textId="77777777" w:rsidR="00254BC9" w:rsidRDefault="00254BC9" w:rsidP="00530487">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Celtic Sea: Welsh coasts and Southwest England </w:t>
            </w:r>
          </w:p>
        </w:tc>
        <w:tc>
          <w:tcPr>
            <w:tcW w:w="3284" w:type="dxa"/>
            <w:tcBorders>
              <w:top w:val="single" w:sz="4" w:space="0" w:color="auto"/>
              <w:left w:val="single" w:sz="4" w:space="0" w:color="auto"/>
              <w:bottom w:val="single" w:sz="4" w:space="0" w:color="auto"/>
              <w:right w:val="single" w:sz="4" w:space="0" w:color="auto"/>
            </w:tcBorders>
            <w:hideMark/>
          </w:tcPr>
          <w:p w14:paraId="435FE7F8" w14:textId="77777777" w:rsidR="00254BC9" w:rsidRDefault="00254BC9" w:rsidP="00530487">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Ground counts in caves or from cliff tops. </w:t>
            </w:r>
          </w:p>
        </w:tc>
        <w:tc>
          <w:tcPr>
            <w:tcW w:w="2601" w:type="dxa"/>
            <w:tcBorders>
              <w:top w:val="single" w:sz="4" w:space="0" w:color="auto"/>
              <w:left w:val="single" w:sz="4" w:space="0" w:color="auto"/>
              <w:bottom w:val="single" w:sz="4" w:space="0" w:color="auto"/>
              <w:right w:val="single" w:sz="4" w:space="0" w:color="auto"/>
            </w:tcBorders>
            <w:hideMark/>
          </w:tcPr>
          <w:p w14:paraId="5152F48D" w14:textId="77777777" w:rsidR="00254BC9" w:rsidRDefault="00254BC9" w:rsidP="00530487">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Pup counts in caves is difficult to undertake. </w:t>
            </w:r>
          </w:p>
        </w:tc>
      </w:tr>
      <w:tr w:rsidR="0068325B" w14:paraId="42B4AB56" w14:textId="77777777" w:rsidTr="0068325B">
        <w:tc>
          <w:tcPr>
            <w:tcW w:w="1555" w:type="dxa"/>
            <w:tcBorders>
              <w:top w:val="single" w:sz="4" w:space="0" w:color="auto"/>
              <w:left w:val="single" w:sz="4" w:space="0" w:color="auto"/>
              <w:bottom w:val="single" w:sz="4" w:space="0" w:color="auto"/>
              <w:right w:val="single" w:sz="4" w:space="0" w:color="auto"/>
            </w:tcBorders>
            <w:hideMark/>
          </w:tcPr>
          <w:p w14:paraId="08C74F13" w14:textId="77777777" w:rsidR="0068325B" w:rsidRDefault="0068325B">
            <w:pPr>
              <w:spacing w:after="0" w:line="276" w:lineRule="auto"/>
              <w:rPr>
                <w:rFonts w:ascii="Arial" w:hAnsi="Arial" w:cs="Arial"/>
                <w:color w:val="000000"/>
                <w:sz w:val="18"/>
                <w:szCs w:val="18"/>
                <w:lang w:eastAsia="de-DE"/>
              </w:rPr>
            </w:pPr>
            <w:r>
              <w:rPr>
                <w:rFonts w:ascii="Arial" w:hAnsi="Arial" w:cs="Arial"/>
                <w:color w:val="000000"/>
                <w:sz w:val="18"/>
                <w:szCs w:val="18"/>
              </w:rPr>
              <w:t>United Kingdom</w:t>
            </w:r>
          </w:p>
        </w:tc>
        <w:tc>
          <w:tcPr>
            <w:tcW w:w="2244" w:type="dxa"/>
            <w:tcBorders>
              <w:top w:val="single" w:sz="4" w:space="0" w:color="auto"/>
              <w:left w:val="single" w:sz="4" w:space="0" w:color="auto"/>
              <w:bottom w:val="single" w:sz="4" w:space="0" w:color="auto"/>
              <w:right w:val="single" w:sz="4" w:space="0" w:color="auto"/>
            </w:tcBorders>
            <w:hideMark/>
          </w:tcPr>
          <w:p w14:paraId="61315182"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Shetland, Scotland </w:t>
            </w:r>
          </w:p>
        </w:tc>
        <w:tc>
          <w:tcPr>
            <w:tcW w:w="3284" w:type="dxa"/>
            <w:tcBorders>
              <w:top w:val="single" w:sz="4" w:space="0" w:color="auto"/>
              <w:left w:val="single" w:sz="4" w:space="0" w:color="auto"/>
              <w:bottom w:val="single" w:sz="4" w:space="0" w:color="auto"/>
              <w:right w:val="single" w:sz="4" w:space="0" w:color="auto"/>
            </w:tcBorders>
            <w:hideMark/>
          </w:tcPr>
          <w:p w14:paraId="3C10DE9D"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Annual ground count since 2004. </w:t>
            </w:r>
          </w:p>
        </w:tc>
        <w:tc>
          <w:tcPr>
            <w:tcW w:w="2601" w:type="dxa"/>
            <w:tcBorders>
              <w:top w:val="single" w:sz="4" w:space="0" w:color="auto"/>
              <w:left w:val="single" w:sz="4" w:space="0" w:color="auto"/>
              <w:bottom w:val="single" w:sz="4" w:space="0" w:color="auto"/>
              <w:right w:val="single" w:sz="4" w:space="0" w:color="auto"/>
            </w:tcBorders>
          </w:tcPr>
          <w:p w14:paraId="6E390692" w14:textId="77777777" w:rsidR="0068325B" w:rsidRDefault="0068325B">
            <w:pPr>
              <w:autoSpaceDE w:val="0"/>
              <w:autoSpaceDN w:val="0"/>
              <w:adjustRightInd w:val="0"/>
              <w:spacing w:after="0"/>
              <w:rPr>
                <w:rFonts w:ascii="Arial" w:hAnsi="Arial" w:cs="Arial"/>
                <w:color w:val="000000"/>
                <w:sz w:val="18"/>
                <w:szCs w:val="18"/>
              </w:rPr>
            </w:pPr>
            <w:r>
              <w:rPr>
                <w:rFonts w:ascii="Arial" w:hAnsi="Arial" w:cs="Arial"/>
                <w:color w:val="000000"/>
                <w:sz w:val="18"/>
                <w:szCs w:val="18"/>
              </w:rPr>
              <w:t xml:space="preserve">Difficult area to monitor. </w:t>
            </w:r>
          </w:p>
          <w:p w14:paraId="1CBE1191" w14:textId="77777777" w:rsidR="0068325B" w:rsidRDefault="0068325B">
            <w:pPr>
              <w:tabs>
                <w:tab w:val="center" w:pos="4320"/>
                <w:tab w:val="right" w:pos="8640"/>
              </w:tabs>
              <w:autoSpaceDE w:val="0"/>
              <w:autoSpaceDN w:val="0"/>
              <w:adjustRightInd w:val="0"/>
              <w:spacing w:after="0" w:line="276" w:lineRule="auto"/>
              <w:rPr>
                <w:rFonts w:ascii="Arial" w:hAnsi="Arial" w:cs="Arial"/>
                <w:color w:val="000000"/>
                <w:sz w:val="18"/>
                <w:szCs w:val="18"/>
              </w:rPr>
            </w:pPr>
          </w:p>
        </w:tc>
      </w:tr>
      <w:tr w:rsidR="0068325B" w14:paraId="324AAFE7" w14:textId="77777777" w:rsidTr="0068325B">
        <w:tc>
          <w:tcPr>
            <w:tcW w:w="1555" w:type="dxa"/>
            <w:tcBorders>
              <w:top w:val="single" w:sz="4" w:space="0" w:color="auto"/>
              <w:left w:val="single" w:sz="4" w:space="0" w:color="auto"/>
              <w:bottom w:val="single" w:sz="4" w:space="0" w:color="auto"/>
              <w:right w:val="single" w:sz="4" w:space="0" w:color="auto"/>
            </w:tcBorders>
            <w:hideMark/>
          </w:tcPr>
          <w:p w14:paraId="281DDCE8" w14:textId="77777777" w:rsidR="0068325B" w:rsidRDefault="0068325B">
            <w:pPr>
              <w:spacing w:after="0" w:line="276" w:lineRule="auto"/>
              <w:rPr>
                <w:rFonts w:ascii="Arial" w:hAnsi="Arial" w:cs="Arial"/>
                <w:sz w:val="18"/>
                <w:szCs w:val="18"/>
                <w:lang w:eastAsia="en-US"/>
              </w:rPr>
            </w:pPr>
            <w:r>
              <w:rPr>
                <w:rFonts w:ascii="Arial" w:hAnsi="Arial" w:cs="Arial"/>
                <w:color w:val="000000"/>
                <w:sz w:val="18"/>
                <w:szCs w:val="18"/>
              </w:rPr>
              <w:t xml:space="preserve">United Kingdom </w:t>
            </w:r>
          </w:p>
        </w:tc>
        <w:tc>
          <w:tcPr>
            <w:tcW w:w="2244" w:type="dxa"/>
            <w:tcBorders>
              <w:top w:val="single" w:sz="4" w:space="0" w:color="auto"/>
              <w:left w:val="single" w:sz="4" w:space="0" w:color="auto"/>
              <w:bottom w:val="single" w:sz="4" w:space="0" w:color="auto"/>
              <w:right w:val="single" w:sz="4" w:space="0" w:color="auto"/>
            </w:tcBorders>
            <w:hideMark/>
          </w:tcPr>
          <w:p w14:paraId="1CB081E1"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Orkney, Scotland </w:t>
            </w:r>
          </w:p>
        </w:tc>
        <w:tc>
          <w:tcPr>
            <w:tcW w:w="3284" w:type="dxa"/>
            <w:tcBorders>
              <w:top w:val="single" w:sz="4" w:space="0" w:color="auto"/>
              <w:left w:val="single" w:sz="4" w:space="0" w:color="auto"/>
              <w:bottom w:val="single" w:sz="4" w:space="0" w:color="auto"/>
              <w:right w:val="single" w:sz="4" w:space="0" w:color="auto"/>
            </w:tcBorders>
            <w:hideMark/>
          </w:tcPr>
          <w:p w14:paraId="3A736729"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Annual aerial survey until 2010, biennial thereafter. </w:t>
            </w:r>
          </w:p>
        </w:tc>
        <w:tc>
          <w:tcPr>
            <w:tcW w:w="2601" w:type="dxa"/>
            <w:tcBorders>
              <w:top w:val="single" w:sz="4" w:space="0" w:color="auto"/>
              <w:left w:val="single" w:sz="4" w:space="0" w:color="auto"/>
              <w:bottom w:val="single" w:sz="4" w:space="0" w:color="auto"/>
              <w:right w:val="single" w:sz="4" w:space="0" w:color="auto"/>
            </w:tcBorders>
            <w:hideMark/>
          </w:tcPr>
          <w:p w14:paraId="7849623D" w14:textId="77777777" w:rsidR="0068325B" w:rsidRDefault="0068325B">
            <w:pPr>
              <w:spacing w:after="0" w:line="276" w:lineRule="auto"/>
              <w:jc w:val="center"/>
              <w:rPr>
                <w:rFonts w:ascii="Arial" w:hAnsi="Arial" w:cs="Arial"/>
                <w:sz w:val="18"/>
                <w:szCs w:val="18"/>
                <w:lang w:eastAsia="en-US"/>
              </w:rPr>
            </w:pPr>
            <w:r>
              <w:rPr>
                <w:rFonts w:ascii="Arial" w:hAnsi="Arial" w:cs="Arial"/>
                <w:color w:val="000000"/>
                <w:sz w:val="18"/>
                <w:szCs w:val="18"/>
                <w:lang w:eastAsia="de-DE"/>
              </w:rPr>
              <w:t>_</w:t>
            </w:r>
          </w:p>
        </w:tc>
      </w:tr>
      <w:tr w:rsidR="0068325B" w14:paraId="1EDC77D0" w14:textId="77777777" w:rsidTr="0068325B">
        <w:tc>
          <w:tcPr>
            <w:tcW w:w="1555" w:type="dxa"/>
            <w:tcBorders>
              <w:top w:val="single" w:sz="4" w:space="0" w:color="auto"/>
              <w:left w:val="single" w:sz="4" w:space="0" w:color="auto"/>
              <w:bottom w:val="single" w:sz="4" w:space="0" w:color="auto"/>
              <w:right w:val="single" w:sz="4" w:space="0" w:color="auto"/>
            </w:tcBorders>
            <w:hideMark/>
          </w:tcPr>
          <w:p w14:paraId="764B0090" w14:textId="77777777" w:rsidR="0068325B" w:rsidRDefault="0068325B">
            <w:pPr>
              <w:spacing w:after="0" w:line="276" w:lineRule="auto"/>
              <w:rPr>
                <w:rFonts w:ascii="Arial" w:hAnsi="Arial" w:cs="Arial"/>
                <w:color w:val="000000"/>
                <w:sz w:val="18"/>
                <w:szCs w:val="18"/>
              </w:rPr>
            </w:pPr>
            <w:r>
              <w:rPr>
                <w:rFonts w:ascii="Arial" w:hAnsi="Arial" w:cs="Arial"/>
                <w:color w:val="000000"/>
                <w:sz w:val="18"/>
                <w:szCs w:val="18"/>
              </w:rPr>
              <w:t>United Kingdom</w:t>
            </w:r>
          </w:p>
        </w:tc>
        <w:tc>
          <w:tcPr>
            <w:tcW w:w="2244" w:type="dxa"/>
            <w:tcBorders>
              <w:top w:val="single" w:sz="4" w:space="0" w:color="auto"/>
              <w:left w:val="single" w:sz="4" w:space="0" w:color="auto"/>
              <w:bottom w:val="single" w:sz="4" w:space="0" w:color="auto"/>
              <w:right w:val="single" w:sz="4" w:space="0" w:color="auto"/>
            </w:tcBorders>
            <w:hideMark/>
          </w:tcPr>
          <w:p w14:paraId="366197BD" w14:textId="77777777" w:rsidR="0068325B" w:rsidRDefault="0068325B">
            <w:pPr>
              <w:autoSpaceDE w:val="0"/>
              <w:autoSpaceDN w:val="0"/>
              <w:adjustRightInd w:val="0"/>
              <w:spacing w:after="0"/>
              <w:rPr>
                <w:rFonts w:ascii="Arial" w:hAnsi="Arial" w:cs="Arial"/>
                <w:color w:val="000000"/>
                <w:sz w:val="18"/>
                <w:szCs w:val="18"/>
              </w:rPr>
            </w:pPr>
            <w:r>
              <w:rPr>
                <w:rFonts w:ascii="Arial" w:hAnsi="Arial" w:cs="Arial"/>
                <w:color w:val="000000"/>
                <w:sz w:val="18"/>
                <w:szCs w:val="18"/>
              </w:rPr>
              <w:t xml:space="preserve">North Sea: Fast Castle, </w:t>
            </w:r>
          </w:p>
          <w:p w14:paraId="5906F836"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Isle of May and adjacent colonies, Scotland </w:t>
            </w:r>
          </w:p>
        </w:tc>
        <w:tc>
          <w:tcPr>
            <w:tcW w:w="3284" w:type="dxa"/>
            <w:tcBorders>
              <w:top w:val="single" w:sz="4" w:space="0" w:color="auto"/>
              <w:left w:val="single" w:sz="4" w:space="0" w:color="auto"/>
              <w:bottom w:val="single" w:sz="4" w:space="0" w:color="auto"/>
              <w:right w:val="single" w:sz="4" w:space="0" w:color="auto"/>
            </w:tcBorders>
            <w:hideMark/>
          </w:tcPr>
          <w:p w14:paraId="7B6D258D"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Annual aerial survey until 2010, biennial thereafter. </w:t>
            </w:r>
          </w:p>
        </w:tc>
        <w:tc>
          <w:tcPr>
            <w:tcW w:w="2601" w:type="dxa"/>
            <w:tcBorders>
              <w:top w:val="single" w:sz="4" w:space="0" w:color="auto"/>
              <w:left w:val="single" w:sz="4" w:space="0" w:color="auto"/>
              <w:bottom w:val="single" w:sz="4" w:space="0" w:color="auto"/>
              <w:right w:val="single" w:sz="4" w:space="0" w:color="auto"/>
            </w:tcBorders>
            <w:hideMark/>
          </w:tcPr>
          <w:p w14:paraId="25468EAE" w14:textId="77777777" w:rsidR="0068325B" w:rsidRDefault="0068325B">
            <w:pPr>
              <w:spacing w:after="0" w:line="276" w:lineRule="auto"/>
              <w:jc w:val="center"/>
              <w:rPr>
                <w:rFonts w:ascii="Arial" w:hAnsi="Arial" w:cs="Arial"/>
                <w:sz w:val="18"/>
                <w:szCs w:val="18"/>
                <w:lang w:eastAsia="en-US"/>
              </w:rPr>
            </w:pPr>
            <w:r>
              <w:rPr>
                <w:rFonts w:ascii="Arial" w:hAnsi="Arial" w:cs="Arial"/>
                <w:color w:val="000000"/>
                <w:sz w:val="18"/>
                <w:szCs w:val="18"/>
                <w:lang w:eastAsia="de-DE"/>
              </w:rPr>
              <w:t>_</w:t>
            </w:r>
          </w:p>
        </w:tc>
      </w:tr>
      <w:tr w:rsidR="0068325B" w14:paraId="53A9A013" w14:textId="77777777" w:rsidTr="0068325B">
        <w:tc>
          <w:tcPr>
            <w:tcW w:w="1555" w:type="dxa"/>
            <w:tcBorders>
              <w:top w:val="single" w:sz="4" w:space="0" w:color="auto"/>
              <w:left w:val="single" w:sz="4" w:space="0" w:color="auto"/>
              <w:bottom w:val="single" w:sz="4" w:space="0" w:color="auto"/>
              <w:right w:val="single" w:sz="4" w:space="0" w:color="auto"/>
            </w:tcBorders>
            <w:hideMark/>
          </w:tcPr>
          <w:p w14:paraId="0AED2ECC" w14:textId="77777777" w:rsidR="0068325B" w:rsidRDefault="0068325B">
            <w:pPr>
              <w:spacing w:after="0" w:line="276" w:lineRule="auto"/>
              <w:rPr>
                <w:rFonts w:ascii="Arial" w:hAnsi="Arial" w:cs="Arial"/>
                <w:color w:val="000000"/>
                <w:sz w:val="18"/>
                <w:szCs w:val="18"/>
              </w:rPr>
            </w:pPr>
            <w:r>
              <w:rPr>
                <w:rFonts w:ascii="Arial" w:hAnsi="Arial" w:cs="Arial"/>
                <w:color w:val="000000"/>
                <w:sz w:val="18"/>
                <w:szCs w:val="18"/>
              </w:rPr>
              <w:t>United Kingdom</w:t>
            </w:r>
          </w:p>
        </w:tc>
        <w:tc>
          <w:tcPr>
            <w:tcW w:w="2244" w:type="dxa"/>
            <w:tcBorders>
              <w:top w:val="single" w:sz="4" w:space="0" w:color="auto"/>
              <w:left w:val="single" w:sz="4" w:space="0" w:color="auto"/>
              <w:bottom w:val="single" w:sz="4" w:space="0" w:color="auto"/>
              <w:right w:val="single" w:sz="4" w:space="0" w:color="auto"/>
            </w:tcBorders>
            <w:hideMark/>
          </w:tcPr>
          <w:p w14:paraId="4828FF7B"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Moray Firth, east Scotland </w:t>
            </w:r>
          </w:p>
        </w:tc>
        <w:tc>
          <w:tcPr>
            <w:tcW w:w="3284" w:type="dxa"/>
            <w:tcBorders>
              <w:top w:val="single" w:sz="4" w:space="0" w:color="auto"/>
              <w:left w:val="single" w:sz="4" w:space="0" w:color="auto"/>
              <w:bottom w:val="single" w:sz="4" w:space="0" w:color="auto"/>
              <w:right w:val="single" w:sz="4" w:space="0" w:color="auto"/>
            </w:tcBorders>
            <w:hideMark/>
          </w:tcPr>
          <w:p w14:paraId="67DDF470" w14:textId="4B374219" w:rsidR="0068325B" w:rsidRDefault="0057299D">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Irregular</w:t>
            </w:r>
            <w:r w:rsidR="0068325B">
              <w:rPr>
                <w:rFonts w:ascii="Arial" w:hAnsi="Arial" w:cs="Arial"/>
                <w:color w:val="000000"/>
                <w:sz w:val="18"/>
                <w:szCs w:val="18"/>
              </w:rPr>
              <w:t xml:space="preserve"> until 2010, biennial thereafter. </w:t>
            </w:r>
          </w:p>
        </w:tc>
        <w:tc>
          <w:tcPr>
            <w:tcW w:w="2601" w:type="dxa"/>
            <w:tcBorders>
              <w:top w:val="single" w:sz="4" w:space="0" w:color="auto"/>
              <w:left w:val="single" w:sz="4" w:space="0" w:color="auto"/>
              <w:bottom w:val="single" w:sz="4" w:space="0" w:color="auto"/>
              <w:right w:val="single" w:sz="4" w:space="0" w:color="auto"/>
            </w:tcBorders>
            <w:hideMark/>
          </w:tcPr>
          <w:p w14:paraId="48F755F6" w14:textId="77777777" w:rsidR="0068325B" w:rsidRDefault="0068325B">
            <w:pPr>
              <w:spacing w:after="0" w:line="276" w:lineRule="auto"/>
              <w:jc w:val="center"/>
              <w:rPr>
                <w:rFonts w:ascii="Arial" w:hAnsi="Arial" w:cs="Arial"/>
                <w:sz w:val="18"/>
                <w:szCs w:val="18"/>
                <w:lang w:eastAsia="en-US"/>
              </w:rPr>
            </w:pPr>
            <w:r>
              <w:rPr>
                <w:rFonts w:ascii="Arial" w:hAnsi="Arial" w:cs="Arial"/>
                <w:color w:val="000000"/>
                <w:sz w:val="18"/>
                <w:szCs w:val="18"/>
                <w:lang w:eastAsia="de-DE"/>
              </w:rPr>
              <w:t>_</w:t>
            </w:r>
          </w:p>
        </w:tc>
      </w:tr>
      <w:tr w:rsidR="0068325B" w14:paraId="781C3B3F" w14:textId="77777777" w:rsidTr="0068325B">
        <w:tc>
          <w:tcPr>
            <w:tcW w:w="1555" w:type="dxa"/>
            <w:tcBorders>
              <w:top w:val="single" w:sz="4" w:space="0" w:color="auto"/>
              <w:left w:val="single" w:sz="4" w:space="0" w:color="auto"/>
              <w:bottom w:val="single" w:sz="4" w:space="0" w:color="auto"/>
              <w:right w:val="single" w:sz="4" w:space="0" w:color="auto"/>
            </w:tcBorders>
            <w:hideMark/>
          </w:tcPr>
          <w:p w14:paraId="2D6ECD59" w14:textId="77777777" w:rsidR="0068325B" w:rsidRDefault="0068325B">
            <w:pPr>
              <w:spacing w:after="0" w:line="276" w:lineRule="auto"/>
              <w:rPr>
                <w:rFonts w:ascii="Arial" w:hAnsi="Arial" w:cs="Arial"/>
                <w:color w:val="000000"/>
                <w:sz w:val="18"/>
                <w:szCs w:val="18"/>
              </w:rPr>
            </w:pPr>
            <w:r>
              <w:rPr>
                <w:rFonts w:ascii="Arial" w:hAnsi="Arial" w:cs="Arial"/>
                <w:color w:val="000000"/>
                <w:sz w:val="18"/>
                <w:szCs w:val="18"/>
              </w:rPr>
              <w:t>United Kingdom</w:t>
            </w:r>
          </w:p>
        </w:tc>
        <w:tc>
          <w:tcPr>
            <w:tcW w:w="2244" w:type="dxa"/>
            <w:tcBorders>
              <w:top w:val="single" w:sz="4" w:space="0" w:color="auto"/>
              <w:left w:val="single" w:sz="4" w:space="0" w:color="auto"/>
              <w:bottom w:val="single" w:sz="4" w:space="0" w:color="auto"/>
              <w:right w:val="single" w:sz="4" w:space="0" w:color="auto"/>
            </w:tcBorders>
            <w:hideMark/>
          </w:tcPr>
          <w:p w14:paraId="0EC89E03"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w:t>
            </w:r>
            <w:proofErr w:type="spellStart"/>
            <w:r>
              <w:rPr>
                <w:rFonts w:ascii="Arial" w:hAnsi="Arial" w:cs="Arial"/>
                <w:color w:val="000000"/>
                <w:sz w:val="18"/>
                <w:szCs w:val="18"/>
              </w:rPr>
              <w:t>Farne</w:t>
            </w:r>
            <w:proofErr w:type="spellEnd"/>
            <w:r>
              <w:rPr>
                <w:rFonts w:ascii="Arial" w:hAnsi="Arial" w:cs="Arial"/>
                <w:color w:val="000000"/>
                <w:sz w:val="18"/>
                <w:szCs w:val="18"/>
              </w:rPr>
              <w:t xml:space="preserve"> Islands, East England </w:t>
            </w:r>
          </w:p>
        </w:tc>
        <w:tc>
          <w:tcPr>
            <w:tcW w:w="3284" w:type="dxa"/>
            <w:tcBorders>
              <w:top w:val="single" w:sz="4" w:space="0" w:color="auto"/>
              <w:left w:val="single" w:sz="4" w:space="0" w:color="auto"/>
              <w:bottom w:val="single" w:sz="4" w:space="0" w:color="auto"/>
              <w:right w:val="single" w:sz="4" w:space="0" w:color="auto"/>
            </w:tcBorders>
            <w:hideMark/>
          </w:tcPr>
          <w:p w14:paraId="416281ED"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Annual ground count. </w:t>
            </w:r>
          </w:p>
        </w:tc>
        <w:tc>
          <w:tcPr>
            <w:tcW w:w="2601" w:type="dxa"/>
            <w:tcBorders>
              <w:top w:val="single" w:sz="4" w:space="0" w:color="auto"/>
              <w:left w:val="single" w:sz="4" w:space="0" w:color="auto"/>
              <w:bottom w:val="single" w:sz="4" w:space="0" w:color="auto"/>
              <w:right w:val="single" w:sz="4" w:space="0" w:color="auto"/>
            </w:tcBorders>
            <w:hideMark/>
          </w:tcPr>
          <w:p w14:paraId="7B1F3AB5" w14:textId="77777777" w:rsidR="0068325B" w:rsidRDefault="0068325B">
            <w:pPr>
              <w:spacing w:after="0" w:line="276" w:lineRule="auto"/>
              <w:jc w:val="center"/>
              <w:rPr>
                <w:rFonts w:ascii="Arial" w:hAnsi="Arial" w:cs="Arial"/>
                <w:sz w:val="18"/>
                <w:szCs w:val="18"/>
                <w:lang w:eastAsia="en-US"/>
              </w:rPr>
            </w:pPr>
            <w:r>
              <w:rPr>
                <w:rFonts w:ascii="Arial" w:hAnsi="Arial" w:cs="Arial"/>
                <w:color w:val="000000"/>
                <w:sz w:val="18"/>
                <w:szCs w:val="18"/>
                <w:lang w:eastAsia="de-DE"/>
              </w:rPr>
              <w:t>_</w:t>
            </w:r>
          </w:p>
        </w:tc>
      </w:tr>
      <w:tr w:rsidR="0068325B" w14:paraId="5E1AE0B1" w14:textId="77777777" w:rsidTr="0068325B">
        <w:tc>
          <w:tcPr>
            <w:tcW w:w="1555" w:type="dxa"/>
            <w:tcBorders>
              <w:top w:val="single" w:sz="4" w:space="0" w:color="auto"/>
              <w:left w:val="single" w:sz="4" w:space="0" w:color="auto"/>
              <w:bottom w:val="single" w:sz="4" w:space="0" w:color="auto"/>
              <w:right w:val="single" w:sz="4" w:space="0" w:color="auto"/>
            </w:tcBorders>
            <w:hideMark/>
          </w:tcPr>
          <w:p w14:paraId="6E19C5B6" w14:textId="77777777" w:rsidR="0068325B" w:rsidRDefault="0068325B">
            <w:pPr>
              <w:spacing w:after="0" w:line="276" w:lineRule="auto"/>
              <w:rPr>
                <w:rFonts w:ascii="Arial" w:hAnsi="Arial" w:cs="Arial"/>
                <w:color w:val="000000"/>
                <w:sz w:val="18"/>
                <w:szCs w:val="18"/>
              </w:rPr>
            </w:pPr>
            <w:r>
              <w:rPr>
                <w:rFonts w:ascii="Arial" w:hAnsi="Arial" w:cs="Arial"/>
                <w:color w:val="000000"/>
                <w:sz w:val="18"/>
                <w:szCs w:val="18"/>
              </w:rPr>
              <w:t>United Kingdom</w:t>
            </w:r>
          </w:p>
        </w:tc>
        <w:tc>
          <w:tcPr>
            <w:tcW w:w="2244" w:type="dxa"/>
            <w:tcBorders>
              <w:top w:val="single" w:sz="4" w:space="0" w:color="auto"/>
              <w:left w:val="single" w:sz="4" w:space="0" w:color="auto"/>
              <w:bottom w:val="single" w:sz="4" w:space="0" w:color="auto"/>
              <w:right w:val="single" w:sz="4" w:space="0" w:color="auto"/>
            </w:tcBorders>
          </w:tcPr>
          <w:p w14:paraId="6DC2D19F" w14:textId="77777777" w:rsidR="0068325B" w:rsidRDefault="0068325B">
            <w:pPr>
              <w:autoSpaceDE w:val="0"/>
              <w:autoSpaceDN w:val="0"/>
              <w:adjustRightInd w:val="0"/>
              <w:spacing w:after="0"/>
              <w:rPr>
                <w:rFonts w:ascii="Arial" w:hAnsi="Arial" w:cs="Arial"/>
                <w:color w:val="000000"/>
                <w:sz w:val="18"/>
                <w:szCs w:val="18"/>
              </w:rPr>
            </w:pPr>
            <w:r>
              <w:rPr>
                <w:rFonts w:ascii="Arial" w:hAnsi="Arial" w:cs="Arial"/>
                <w:color w:val="000000"/>
                <w:sz w:val="18"/>
                <w:szCs w:val="18"/>
              </w:rPr>
              <w:t xml:space="preserve">North Sea: Donna Nook and Norfolk colonies, Southeast England </w:t>
            </w:r>
          </w:p>
          <w:p w14:paraId="65F0C05D" w14:textId="77777777" w:rsidR="0068325B" w:rsidRDefault="0068325B">
            <w:pPr>
              <w:tabs>
                <w:tab w:val="center" w:pos="4320"/>
                <w:tab w:val="right" w:pos="8640"/>
              </w:tabs>
              <w:autoSpaceDE w:val="0"/>
              <w:autoSpaceDN w:val="0"/>
              <w:adjustRightInd w:val="0"/>
              <w:spacing w:after="0" w:line="276" w:lineRule="auto"/>
              <w:rPr>
                <w:rFonts w:ascii="Arial" w:hAnsi="Arial" w:cs="Arial"/>
                <w:color w:val="000000"/>
                <w:sz w:val="18"/>
                <w:szCs w:val="18"/>
              </w:rPr>
            </w:pPr>
          </w:p>
        </w:tc>
        <w:tc>
          <w:tcPr>
            <w:tcW w:w="3284" w:type="dxa"/>
            <w:tcBorders>
              <w:top w:val="single" w:sz="4" w:space="0" w:color="auto"/>
              <w:left w:val="single" w:sz="4" w:space="0" w:color="auto"/>
              <w:bottom w:val="single" w:sz="4" w:space="0" w:color="auto"/>
              <w:right w:val="single" w:sz="4" w:space="0" w:color="auto"/>
            </w:tcBorders>
            <w:hideMark/>
          </w:tcPr>
          <w:p w14:paraId="60109683"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Annual ground count. </w:t>
            </w:r>
          </w:p>
        </w:tc>
        <w:tc>
          <w:tcPr>
            <w:tcW w:w="2601" w:type="dxa"/>
            <w:tcBorders>
              <w:top w:val="single" w:sz="4" w:space="0" w:color="auto"/>
              <w:left w:val="single" w:sz="4" w:space="0" w:color="auto"/>
              <w:bottom w:val="single" w:sz="4" w:space="0" w:color="auto"/>
              <w:right w:val="single" w:sz="4" w:space="0" w:color="auto"/>
            </w:tcBorders>
            <w:hideMark/>
          </w:tcPr>
          <w:p w14:paraId="776AFA8D" w14:textId="77777777" w:rsidR="0068325B" w:rsidRDefault="0068325B">
            <w:pPr>
              <w:spacing w:after="0" w:line="276" w:lineRule="auto"/>
              <w:jc w:val="center"/>
              <w:rPr>
                <w:rFonts w:ascii="Arial" w:hAnsi="Arial" w:cs="Arial"/>
                <w:sz w:val="18"/>
                <w:szCs w:val="18"/>
                <w:lang w:eastAsia="en-US"/>
              </w:rPr>
            </w:pPr>
            <w:r>
              <w:rPr>
                <w:rFonts w:ascii="Arial" w:hAnsi="Arial" w:cs="Arial"/>
                <w:color w:val="000000"/>
                <w:sz w:val="18"/>
                <w:szCs w:val="18"/>
                <w:lang w:eastAsia="de-DE"/>
              </w:rPr>
              <w:t>_</w:t>
            </w:r>
          </w:p>
        </w:tc>
      </w:tr>
      <w:tr w:rsidR="0068325B" w14:paraId="3AECDDAD" w14:textId="77777777" w:rsidTr="0068325B">
        <w:tc>
          <w:tcPr>
            <w:tcW w:w="1555" w:type="dxa"/>
            <w:tcBorders>
              <w:top w:val="single" w:sz="4" w:space="0" w:color="auto"/>
              <w:left w:val="single" w:sz="4" w:space="0" w:color="auto"/>
              <w:bottom w:val="single" w:sz="4" w:space="0" w:color="auto"/>
              <w:right w:val="single" w:sz="4" w:space="0" w:color="auto"/>
            </w:tcBorders>
            <w:hideMark/>
          </w:tcPr>
          <w:p w14:paraId="482ACEAD" w14:textId="23476B8C"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Netherlands</w:t>
            </w:r>
            <w:bookmarkStart w:id="2" w:name="_Ref13654356"/>
            <w:r w:rsidR="00C73571">
              <w:rPr>
                <w:rStyle w:val="FootnoteReference"/>
                <w:rFonts w:ascii="Arial" w:hAnsi="Arial" w:cs="Arial"/>
                <w:color w:val="000000"/>
                <w:sz w:val="18"/>
                <w:szCs w:val="18"/>
              </w:rPr>
              <w:footnoteReference w:id="1"/>
            </w:r>
            <w:bookmarkEnd w:id="2"/>
            <w:r>
              <w:rPr>
                <w:rFonts w:ascii="Arial" w:hAnsi="Arial" w:cs="Arial"/>
                <w:color w:val="000000"/>
                <w:sz w:val="18"/>
                <w:szCs w:val="18"/>
              </w:rPr>
              <w:t xml:space="preserve"> </w:t>
            </w:r>
          </w:p>
        </w:tc>
        <w:tc>
          <w:tcPr>
            <w:tcW w:w="2244" w:type="dxa"/>
            <w:tcBorders>
              <w:top w:val="single" w:sz="4" w:space="0" w:color="auto"/>
              <w:left w:val="single" w:sz="4" w:space="0" w:color="auto"/>
              <w:bottom w:val="single" w:sz="4" w:space="0" w:color="auto"/>
              <w:right w:val="single" w:sz="4" w:space="0" w:color="auto"/>
            </w:tcBorders>
            <w:hideMark/>
          </w:tcPr>
          <w:p w14:paraId="2D479DAA"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w:t>
            </w:r>
            <w:proofErr w:type="spellStart"/>
            <w:r>
              <w:rPr>
                <w:rFonts w:ascii="Arial" w:hAnsi="Arial" w:cs="Arial"/>
                <w:color w:val="000000"/>
                <w:sz w:val="18"/>
                <w:szCs w:val="18"/>
              </w:rPr>
              <w:t>Wadden</w:t>
            </w:r>
            <w:proofErr w:type="spellEnd"/>
            <w:r>
              <w:rPr>
                <w:rFonts w:ascii="Arial" w:hAnsi="Arial" w:cs="Arial"/>
                <w:color w:val="000000"/>
                <w:sz w:val="18"/>
                <w:szCs w:val="18"/>
              </w:rPr>
              <w:t xml:space="preserve"> Sea </w:t>
            </w:r>
          </w:p>
        </w:tc>
        <w:tc>
          <w:tcPr>
            <w:tcW w:w="3284" w:type="dxa"/>
            <w:tcBorders>
              <w:top w:val="single" w:sz="4" w:space="0" w:color="auto"/>
              <w:left w:val="single" w:sz="4" w:space="0" w:color="auto"/>
              <w:bottom w:val="single" w:sz="4" w:space="0" w:color="auto"/>
              <w:right w:val="single" w:sz="4" w:space="0" w:color="auto"/>
            </w:tcBorders>
            <w:hideMark/>
          </w:tcPr>
          <w:p w14:paraId="2F783BEE" w14:textId="677A002B" w:rsidR="0068325B" w:rsidRDefault="005C1E5F">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Aerial survey conducted five times per year from November to March/April.</w:t>
            </w:r>
          </w:p>
        </w:tc>
        <w:tc>
          <w:tcPr>
            <w:tcW w:w="2601" w:type="dxa"/>
            <w:tcBorders>
              <w:top w:val="single" w:sz="4" w:space="0" w:color="auto"/>
              <w:left w:val="single" w:sz="4" w:space="0" w:color="auto"/>
              <w:bottom w:val="single" w:sz="4" w:space="0" w:color="auto"/>
              <w:right w:val="single" w:sz="4" w:space="0" w:color="auto"/>
            </w:tcBorders>
            <w:hideMark/>
          </w:tcPr>
          <w:p w14:paraId="329FE3A4" w14:textId="10BFC4E4"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Moult counts are also undertaken as pup counts are considered unreliable and not appropriate to population estimates</w:t>
            </w:r>
            <w:r w:rsidR="008C5E9C">
              <w:rPr>
                <w:rFonts w:ascii="Arial" w:hAnsi="Arial" w:cs="Arial"/>
                <w:color w:val="000000"/>
                <w:sz w:val="18"/>
                <w:szCs w:val="18"/>
              </w:rPr>
              <w:t xml:space="preserve"> (see Annex 3)</w:t>
            </w:r>
            <w:r>
              <w:rPr>
                <w:rFonts w:ascii="Arial" w:hAnsi="Arial" w:cs="Arial"/>
                <w:color w:val="000000"/>
                <w:sz w:val="18"/>
                <w:szCs w:val="18"/>
              </w:rPr>
              <w:t>.</w:t>
            </w:r>
          </w:p>
        </w:tc>
      </w:tr>
      <w:tr w:rsidR="0068325B" w14:paraId="5A307A7B" w14:textId="77777777" w:rsidTr="0068325B">
        <w:tc>
          <w:tcPr>
            <w:tcW w:w="1555" w:type="dxa"/>
            <w:tcBorders>
              <w:top w:val="single" w:sz="4" w:space="0" w:color="auto"/>
              <w:left w:val="single" w:sz="4" w:space="0" w:color="auto"/>
              <w:bottom w:val="single" w:sz="4" w:space="0" w:color="auto"/>
              <w:right w:val="single" w:sz="4" w:space="0" w:color="auto"/>
            </w:tcBorders>
            <w:hideMark/>
          </w:tcPr>
          <w:p w14:paraId="2C00FA2F" w14:textId="4E656DDA"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Netherlands</w:t>
            </w:r>
            <w:r w:rsidR="00C73571">
              <w:rPr>
                <w:rFonts w:ascii="Arial" w:hAnsi="Arial" w:cs="Arial"/>
                <w:color w:val="000000"/>
                <w:sz w:val="18"/>
                <w:szCs w:val="18"/>
              </w:rPr>
              <w:fldChar w:fldCharType="begin"/>
            </w:r>
            <w:r w:rsidR="00C73571">
              <w:rPr>
                <w:rFonts w:ascii="Arial" w:hAnsi="Arial" w:cs="Arial"/>
                <w:color w:val="000000"/>
                <w:sz w:val="18"/>
                <w:szCs w:val="18"/>
              </w:rPr>
              <w:instrText xml:space="preserve"> NOTEREF _Ref13654356 \f \h </w:instrText>
            </w:r>
            <w:r w:rsidR="00C73571">
              <w:rPr>
                <w:rFonts w:ascii="Arial" w:hAnsi="Arial" w:cs="Arial"/>
                <w:color w:val="000000"/>
                <w:sz w:val="18"/>
                <w:szCs w:val="18"/>
              </w:rPr>
            </w:r>
            <w:r w:rsidR="00C73571">
              <w:rPr>
                <w:rFonts w:ascii="Arial" w:hAnsi="Arial" w:cs="Arial"/>
                <w:color w:val="000000"/>
                <w:sz w:val="18"/>
                <w:szCs w:val="18"/>
              </w:rPr>
              <w:fldChar w:fldCharType="separate"/>
            </w:r>
            <w:r w:rsidR="00C73571" w:rsidRPr="00D477AC">
              <w:rPr>
                <w:rStyle w:val="FootnoteReference"/>
              </w:rPr>
              <w:t>3</w:t>
            </w:r>
            <w:r w:rsidR="00C73571">
              <w:rPr>
                <w:rFonts w:ascii="Arial" w:hAnsi="Arial" w:cs="Arial"/>
                <w:color w:val="000000"/>
                <w:sz w:val="18"/>
                <w:szCs w:val="18"/>
              </w:rPr>
              <w:fldChar w:fldCharType="end"/>
            </w:r>
          </w:p>
        </w:tc>
        <w:tc>
          <w:tcPr>
            <w:tcW w:w="2244" w:type="dxa"/>
            <w:tcBorders>
              <w:top w:val="single" w:sz="4" w:space="0" w:color="auto"/>
              <w:left w:val="single" w:sz="4" w:space="0" w:color="auto"/>
              <w:bottom w:val="single" w:sz="4" w:space="0" w:color="auto"/>
              <w:right w:val="single" w:sz="4" w:space="0" w:color="auto"/>
            </w:tcBorders>
            <w:hideMark/>
          </w:tcPr>
          <w:p w14:paraId="3C8AA9BA"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Delta </w:t>
            </w:r>
          </w:p>
        </w:tc>
        <w:tc>
          <w:tcPr>
            <w:tcW w:w="3284" w:type="dxa"/>
            <w:tcBorders>
              <w:top w:val="single" w:sz="4" w:space="0" w:color="auto"/>
              <w:left w:val="single" w:sz="4" w:space="0" w:color="auto"/>
              <w:bottom w:val="single" w:sz="4" w:space="0" w:color="auto"/>
              <w:right w:val="single" w:sz="4" w:space="0" w:color="auto"/>
            </w:tcBorders>
            <w:hideMark/>
          </w:tcPr>
          <w:p w14:paraId="2E9E1771"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Monthly aerial survey. </w:t>
            </w:r>
          </w:p>
        </w:tc>
        <w:tc>
          <w:tcPr>
            <w:tcW w:w="2601" w:type="dxa"/>
            <w:tcBorders>
              <w:top w:val="single" w:sz="4" w:space="0" w:color="auto"/>
              <w:left w:val="single" w:sz="4" w:space="0" w:color="auto"/>
              <w:bottom w:val="single" w:sz="4" w:space="0" w:color="auto"/>
              <w:right w:val="single" w:sz="4" w:space="0" w:color="auto"/>
            </w:tcBorders>
            <w:hideMark/>
          </w:tcPr>
          <w:p w14:paraId="01F61FD9" w14:textId="77777777" w:rsidR="0068325B" w:rsidRDefault="0068325B">
            <w:pPr>
              <w:autoSpaceDE w:val="0"/>
              <w:autoSpaceDN w:val="0"/>
              <w:adjustRightInd w:val="0"/>
              <w:spacing w:after="0" w:line="276" w:lineRule="auto"/>
              <w:jc w:val="center"/>
              <w:rPr>
                <w:rFonts w:ascii="Arial" w:hAnsi="Arial" w:cs="Arial"/>
                <w:color w:val="000000"/>
                <w:sz w:val="18"/>
                <w:szCs w:val="18"/>
              </w:rPr>
            </w:pPr>
            <w:r>
              <w:rPr>
                <w:rFonts w:ascii="Arial" w:hAnsi="Arial" w:cs="Arial"/>
                <w:color w:val="000000"/>
                <w:sz w:val="18"/>
                <w:szCs w:val="18"/>
                <w:lang w:eastAsia="de-DE"/>
              </w:rPr>
              <w:t>_</w:t>
            </w:r>
          </w:p>
        </w:tc>
      </w:tr>
      <w:tr w:rsidR="0068325B" w14:paraId="2D9D6F6C" w14:textId="77777777" w:rsidTr="0068325B">
        <w:tc>
          <w:tcPr>
            <w:tcW w:w="1555" w:type="dxa"/>
            <w:tcBorders>
              <w:top w:val="single" w:sz="4" w:space="0" w:color="auto"/>
              <w:left w:val="single" w:sz="4" w:space="0" w:color="auto"/>
              <w:bottom w:val="single" w:sz="4" w:space="0" w:color="auto"/>
              <w:right w:val="single" w:sz="4" w:space="0" w:color="auto"/>
            </w:tcBorders>
            <w:hideMark/>
          </w:tcPr>
          <w:p w14:paraId="10D7B8CD" w14:textId="0BFC5E22"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Germany</w:t>
            </w:r>
            <w:r w:rsidR="00C73571">
              <w:rPr>
                <w:rFonts w:ascii="Arial" w:hAnsi="Arial" w:cs="Arial"/>
                <w:color w:val="000000"/>
                <w:sz w:val="18"/>
                <w:szCs w:val="18"/>
              </w:rPr>
              <w:fldChar w:fldCharType="begin"/>
            </w:r>
            <w:r w:rsidR="00C73571">
              <w:rPr>
                <w:rFonts w:ascii="Arial" w:hAnsi="Arial" w:cs="Arial"/>
                <w:color w:val="000000"/>
                <w:sz w:val="18"/>
                <w:szCs w:val="18"/>
              </w:rPr>
              <w:instrText xml:space="preserve"> NOTEREF _Ref13654356 \f \h </w:instrText>
            </w:r>
            <w:r w:rsidR="00C73571">
              <w:rPr>
                <w:rFonts w:ascii="Arial" w:hAnsi="Arial" w:cs="Arial"/>
                <w:color w:val="000000"/>
                <w:sz w:val="18"/>
                <w:szCs w:val="18"/>
              </w:rPr>
            </w:r>
            <w:r w:rsidR="00C73571">
              <w:rPr>
                <w:rFonts w:ascii="Arial" w:hAnsi="Arial" w:cs="Arial"/>
                <w:color w:val="000000"/>
                <w:sz w:val="18"/>
                <w:szCs w:val="18"/>
              </w:rPr>
              <w:fldChar w:fldCharType="separate"/>
            </w:r>
            <w:r w:rsidR="00C73571" w:rsidRPr="00D477AC">
              <w:rPr>
                <w:rStyle w:val="FootnoteReference"/>
              </w:rPr>
              <w:t>3</w:t>
            </w:r>
            <w:r w:rsidR="00C73571">
              <w:rPr>
                <w:rFonts w:ascii="Arial" w:hAnsi="Arial" w:cs="Arial"/>
                <w:color w:val="000000"/>
                <w:sz w:val="18"/>
                <w:szCs w:val="18"/>
              </w:rPr>
              <w:fldChar w:fldCharType="end"/>
            </w:r>
            <w:r>
              <w:rPr>
                <w:rFonts w:ascii="Arial" w:hAnsi="Arial" w:cs="Arial"/>
                <w:color w:val="000000"/>
                <w:sz w:val="18"/>
                <w:szCs w:val="18"/>
              </w:rPr>
              <w:t xml:space="preserve"> </w:t>
            </w:r>
          </w:p>
        </w:tc>
        <w:tc>
          <w:tcPr>
            <w:tcW w:w="2244" w:type="dxa"/>
            <w:tcBorders>
              <w:top w:val="single" w:sz="4" w:space="0" w:color="auto"/>
              <w:left w:val="single" w:sz="4" w:space="0" w:color="auto"/>
              <w:bottom w:val="single" w:sz="4" w:space="0" w:color="auto"/>
              <w:right w:val="single" w:sz="4" w:space="0" w:color="auto"/>
            </w:tcBorders>
            <w:hideMark/>
          </w:tcPr>
          <w:p w14:paraId="3ED93B1B" w14:textId="7F5CC655" w:rsidR="0068325B" w:rsidRDefault="0068325B" w:rsidP="005C1E5F">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w:t>
            </w:r>
            <w:proofErr w:type="spellStart"/>
            <w:r w:rsidR="005C1E5F">
              <w:rPr>
                <w:rFonts w:ascii="Arial" w:hAnsi="Arial" w:cs="Arial"/>
                <w:color w:val="000000"/>
                <w:sz w:val="18"/>
                <w:szCs w:val="18"/>
              </w:rPr>
              <w:t>Wadden</w:t>
            </w:r>
            <w:proofErr w:type="spellEnd"/>
            <w:r w:rsidR="005C1E5F">
              <w:rPr>
                <w:rFonts w:ascii="Arial" w:hAnsi="Arial" w:cs="Arial"/>
                <w:color w:val="000000"/>
                <w:sz w:val="18"/>
                <w:szCs w:val="18"/>
              </w:rPr>
              <w:t xml:space="preserve"> Sea (</w:t>
            </w:r>
            <w:r>
              <w:rPr>
                <w:rFonts w:ascii="Arial" w:hAnsi="Arial" w:cs="Arial"/>
                <w:color w:val="000000"/>
                <w:sz w:val="18"/>
                <w:szCs w:val="18"/>
              </w:rPr>
              <w:t>Lower Saxony/Hamburg, Schleswig–Holstein</w:t>
            </w:r>
            <w:r w:rsidR="005C1E5F">
              <w:rPr>
                <w:rFonts w:ascii="Arial" w:hAnsi="Arial" w:cs="Arial"/>
                <w:color w:val="000000"/>
                <w:sz w:val="18"/>
                <w:szCs w:val="18"/>
              </w:rPr>
              <w:t>)</w:t>
            </w:r>
            <w:r>
              <w:rPr>
                <w:rFonts w:ascii="Arial" w:hAnsi="Arial" w:cs="Arial"/>
                <w:color w:val="000000"/>
                <w:sz w:val="18"/>
                <w:szCs w:val="18"/>
              </w:rPr>
              <w:t xml:space="preserve"> </w:t>
            </w:r>
          </w:p>
        </w:tc>
        <w:tc>
          <w:tcPr>
            <w:tcW w:w="3284" w:type="dxa"/>
            <w:tcBorders>
              <w:top w:val="single" w:sz="4" w:space="0" w:color="auto"/>
              <w:left w:val="single" w:sz="4" w:space="0" w:color="auto"/>
              <w:bottom w:val="single" w:sz="4" w:space="0" w:color="auto"/>
              <w:right w:val="single" w:sz="4" w:space="0" w:color="auto"/>
            </w:tcBorders>
            <w:hideMark/>
          </w:tcPr>
          <w:p w14:paraId="2E46DD02"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Aerial survey conducted five times per year from November to March/April</w:t>
            </w:r>
            <w:r w:rsidR="009D4427">
              <w:rPr>
                <w:rFonts w:ascii="Arial" w:hAnsi="Arial" w:cs="Arial"/>
                <w:color w:val="000000"/>
                <w:sz w:val="18"/>
                <w:szCs w:val="18"/>
              </w:rPr>
              <w:t>.</w:t>
            </w:r>
          </w:p>
          <w:p w14:paraId="2EBD6236" w14:textId="068A9F1D" w:rsidR="005C1E5F" w:rsidRDefault="005C1E5F" w:rsidP="005C1E5F">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For Lower Saxony/Hamburg, grey seal pup counts restricted to the main pupping colony since winter 2017/2018</w:t>
            </w:r>
          </w:p>
        </w:tc>
        <w:tc>
          <w:tcPr>
            <w:tcW w:w="2601" w:type="dxa"/>
            <w:tcBorders>
              <w:top w:val="single" w:sz="4" w:space="0" w:color="auto"/>
              <w:left w:val="single" w:sz="4" w:space="0" w:color="auto"/>
              <w:bottom w:val="single" w:sz="4" w:space="0" w:color="auto"/>
              <w:right w:val="single" w:sz="4" w:space="0" w:color="auto"/>
            </w:tcBorders>
            <w:hideMark/>
          </w:tcPr>
          <w:p w14:paraId="326D7E92" w14:textId="2531B1FA"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Moult counts are also undertaken as pup counts are considered unreliable and not appropriate to population estimates</w:t>
            </w:r>
            <w:r w:rsidR="008C5E9C">
              <w:rPr>
                <w:rFonts w:ascii="Arial" w:hAnsi="Arial" w:cs="Arial"/>
                <w:color w:val="000000"/>
                <w:sz w:val="18"/>
                <w:szCs w:val="18"/>
              </w:rPr>
              <w:t xml:space="preserve"> (see Annex 3).</w:t>
            </w:r>
          </w:p>
        </w:tc>
      </w:tr>
      <w:tr w:rsidR="0068325B" w14:paraId="53ED8A3B" w14:textId="77777777" w:rsidTr="0068325B">
        <w:tc>
          <w:tcPr>
            <w:tcW w:w="1555" w:type="dxa"/>
            <w:tcBorders>
              <w:top w:val="single" w:sz="4" w:space="0" w:color="auto"/>
              <w:left w:val="single" w:sz="4" w:space="0" w:color="auto"/>
              <w:bottom w:val="single" w:sz="4" w:space="0" w:color="auto"/>
              <w:right w:val="single" w:sz="4" w:space="0" w:color="auto"/>
            </w:tcBorders>
            <w:hideMark/>
          </w:tcPr>
          <w:p w14:paraId="0BC8478C" w14:textId="1C6C11C4"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Germany</w:t>
            </w:r>
            <w:r w:rsidR="00C73571">
              <w:rPr>
                <w:rFonts w:ascii="Arial" w:hAnsi="Arial" w:cs="Arial"/>
                <w:color w:val="000000"/>
                <w:sz w:val="18"/>
                <w:szCs w:val="18"/>
              </w:rPr>
              <w:fldChar w:fldCharType="begin"/>
            </w:r>
            <w:r w:rsidR="00C73571">
              <w:rPr>
                <w:rFonts w:ascii="Arial" w:hAnsi="Arial" w:cs="Arial"/>
                <w:color w:val="000000"/>
                <w:sz w:val="18"/>
                <w:szCs w:val="18"/>
              </w:rPr>
              <w:instrText xml:space="preserve"> NOTEREF _Ref13654356 \f \h </w:instrText>
            </w:r>
            <w:r w:rsidR="00C73571">
              <w:rPr>
                <w:rFonts w:ascii="Arial" w:hAnsi="Arial" w:cs="Arial"/>
                <w:color w:val="000000"/>
                <w:sz w:val="18"/>
                <w:szCs w:val="18"/>
              </w:rPr>
            </w:r>
            <w:r w:rsidR="00C73571">
              <w:rPr>
                <w:rFonts w:ascii="Arial" w:hAnsi="Arial" w:cs="Arial"/>
                <w:color w:val="000000"/>
                <w:sz w:val="18"/>
                <w:szCs w:val="18"/>
              </w:rPr>
              <w:fldChar w:fldCharType="separate"/>
            </w:r>
            <w:r w:rsidR="00C73571" w:rsidRPr="00D477AC">
              <w:rPr>
                <w:rStyle w:val="FootnoteReference"/>
              </w:rPr>
              <w:t>3</w:t>
            </w:r>
            <w:r w:rsidR="00C73571">
              <w:rPr>
                <w:rFonts w:ascii="Arial" w:hAnsi="Arial" w:cs="Arial"/>
                <w:color w:val="000000"/>
                <w:sz w:val="18"/>
                <w:szCs w:val="18"/>
              </w:rPr>
              <w:fldChar w:fldCharType="end"/>
            </w:r>
          </w:p>
        </w:tc>
        <w:tc>
          <w:tcPr>
            <w:tcW w:w="2244" w:type="dxa"/>
            <w:tcBorders>
              <w:top w:val="single" w:sz="4" w:space="0" w:color="auto"/>
              <w:left w:val="single" w:sz="4" w:space="0" w:color="auto"/>
              <w:bottom w:val="single" w:sz="4" w:space="0" w:color="auto"/>
              <w:right w:val="single" w:sz="4" w:space="0" w:color="auto"/>
            </w:tcBorders>
            <w:hideMark/>
          </w:tcPr>
          <w:p w14:paraId="1D6D7A03"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Helgoland </w:t>
            </w:r>
          </w:p>
        </w:tc>
        <w:tc>
          <w:tcPr>
            <w:tcW w:w="3284" w:type="dxa"/>
            <w:tcBorders>
              <w:top w:val="single" w:sz="4" w:space="0" w:color="auto"/>
              <w:left w:val="single" w:sz="4" w:space="0" w:color="auto"/>
              <w:bottom w:val="single" w:sz="4" w:space="0" w:color="auto"/>
              <w:right w:val="single" w:sz="4" w:space="0" w:color="auto"/>
            </w:tcBorders>
          </w:tcPr>
          <w:p w14:paraId="0BEE88C1" w14:textId="5592EA8D" w:rsidR="0068325B" w:rsidRDefault="009D4427">
            <w:pPr>
              <w:autoSpaceDE w:val="0"/>
              <w:autoSpaceDN w:val="0"/>
              <w:adjustRightInd w:val="0"/>
              <w:spacing w:after="0"/>
              <w:rPr>
                <w:rFonts w:ascii="Arial" w:hAnsi="Arial" w:cs="Arial"/>
                <w:color w:val="000000"/>
                <w:sz w:val="18"/>
                <w:szCs w:val="18"/>
              </w:rPr>
            </w:pPr>
            <w:r>
              <w:rPr>
                <w:rFonts w:ascii="Arial" w:hAnsi="Arial" w:cs="Arial"/>
                <w:color w:val="000000"/>
                <w:sz w:val="18"/>
                <w:szCs w:val="18"/>
              </w:rPr>
              <w:t>Daily land counts</w:t>
            </w:r>
            <w:r w:rsidR="008C5E9C">
              <w:rPr>
                <w:rFonts w:ascii="Arial" w:hAnsi="Arial" w:cs="Arial"/>
                <w:color w:val="000000"/>
                <w:sz w:val="18"/>
                <w:szCs w:val="18"/>
              </w:rPr>
              <w:t xml:space="preserve"> since 2016</w:t>
            </w:r>
            <w:r>
              <w:rPr>
                <w:rFonts w:ascii="Arial" w:hAnsi="Arial" w:cs="Arial"/>
                <w:color w:val="000000"/>
                <w:sz w:val="18"/>
                <w:szCs w:val="18"/>
              </w:rPr>
              <w:t>.</w:t>
            </w:r>
          </w:p>
          <w:p w14:paraId="59010869" w14:textId="77777777" w:rsidR="0068325B" w:rsidRDefault="0068325B">
            <w:pPr>
              <w:tabs>
                <w:tab w:val="center" w:pos="4320"/>
                <w:tab w:val="right" w:pos="8640"/>
              </w:tabs>
              <w:autoSpaceDE w:val="0"/>
              <w:autoSpaceDN w:val="0"/>
              <w:adjustRightInd w:val="0"/>
              <w:spacing w:after="0" w:line="276" w:lineRule="auto"/>
              <w:rPr>
                <w:rFonts w:ascii="Arial" w:hAnsi="Arial" w:cs="Arial"/>
                <w:color w:val="000000"/>
                <w:sz w:val="18"/>
                <w:szCs w:val="18"/>
              </w:rPr>
            </w:pPr>
          </w:p>
        </w:tc>
        <w:tc>
          <w:tcPr>
            <w:tcW w:w="2601" w:type="dxa"/>
            <w:tcBorders>
              <w:top w:val="single" w:sz="4" w:space="0" w:color="auto"/>
              <w:left w:val="single" w:sz="4" w:space="0" w:color="auto"/>
              <w:bottom w:val="single" w:sz="4" w:space="0" w:color="auto"/>
              <w:right w:val="single" w:sz="4" w:space="0" w:color="auto"/>
            </w:tcBorders>
            <w:hideMark/>
          </w:tcPr>
          <w:p w14:paraId="17AC9C1C" w14:textId="7E858A79" w:rsidR="0068325B" w:rsidRDefault="008C5E9C">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Moult counts are also undertaken as pup counts are considered unreliable and not appropriate to population estimates (see Annex 3).</w:t>
            </w:r>
          </w:p>
        </w:tc>
      </w:tr>
      <w:tr w:rsidR="00807C54" w14:paraId="3A22B3F0" w14:textId="77777777" w:rsidTr="0068325B">
        <w:tc>
          <w:tcPr>
            <w:tcW w:w="1555" w:type="dxa"/>
            <w:tcBorders>
              <w:top w:val="single" w:sz="4" w:space="0" w:color="auto"/>
              <w:left w:val="single" w:sz="4" w:space="0" w:color="auto"/>
              <w:bottom w:val="single" w:sz="4" w:space="0" w:color="auto"/>
              <w:right w:val="single" w:sz="4" w:space="0" w:color="auto"/>
            </w:tcBorders>
          </w:tcPr>
          <w:p w14:paraId="37AE13EE" w14:textId="5DA0132A" w:rsidR="00807C54" w:rsidRDefault="00807C54">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Denmark</w:t>
            </w:r>
            <w:r w:rsidR="00C73571">
              <w:rPr>
                <w:rFonts w:ascii="Arial" w:hAnsi="Arial" w:cs="Arial"/>
                <w:color w:val="000000"/>
                <w:sz w:val="18"/>
                <w:szCs w:val="18"/>
              </w:rPr>
              <w:fldChar w:fldCharType="begin"/>
            </w:r>
            <w:r w:rsidR="00C73571">
              <w:rPr>
                <w:rFonts w:ascii="Arial" w:hAnsi="Arial" w:cs="Arial"/>
                <w:color w:val="000000"/>
                <w:sz w:val="18"/>
                <w:szCs w:val="18"/>
              </w:rPr>
              <w:instrText xml:space="preserve"> NOTEREF _Ref13654356 \f \h </w:instrText>
            </w:r>
            <w:r w:rsidR="00C73571">
              <w:rPr>
                <w:rFonts w:ascii="Arial" w:hAnsi="Arial" w:cs="Arial"/>
                <w:color w:val="000000"/>
                <w:sz w:val="18"/>
                <w:szCs w:val="18"/>
              </w:rPr>
            </w:r>
            <w:r w:rsidR="00C73571">
              <w:rPr>
                <w:rFonts w:ascii="Arial" w:hAnsi="Arial" w:cs="Arial"/>
                <w:color w:val="000000"/>
                <w:sz w:val="18"/>
                <w:szCs w:val="18"/>
              </w:rPr>
              <w:fldChar w:fldCharType="separate"/>
            </w:r>
            <w:r w:rsidR="00C73571" w:rsidRPr="00D477AC">
              <w:rPr>
                <w:rStyle w:val="FootnoteReference"/>
              </w:rPr>
              <w:t>3</w:t>
            </w:r>
            <w:r w:rsidR="00C73571">
              <w:rPr>
                <w:rFonts w:ascii="Arial" w:hAnsi="Arial" w:cs="Arial"/>
                <w:color w:val="000000"/>
                <w:sz w:val="18"/>
                <w:szCs w:val="18"/>
              </w:rPr>
              <w:fldChar w:fldCharType="end"/>
            </w:r>
          </w:p>
        </w:tc>
        <w:tc>
          <w:tcPr>
            <w:tcW w:w="2244" w:type="dxa"/>
            <w:tcBorders>
              <w:top w:val="single" w:sz="4" w:space="0" w:color="auto"/>
              <w:left w:val="single" w:sz="4" w:space="0" w:color="auto"/>
              <w:bottom w:val="single" w:sz="4" w:space="0" w:color="auto"/>
              <w:right w:val="single" w:sz="4" w:space="0" w:color="auto"/>
            </w:tcBorders>
          </w:tcPr>
          <w:p w14:paraId="2C3F568C" w14:textId="72B1392C" w:rsidR="00807C54" w:rsidRDefault="00807C54">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w:t>
            </w:r>
            <w:proofErr w:type="spellStart"/>
            <w:r>
              <w:rPr>
                <w:rFonts w:ascii="Arial" w:hAnsi="Arial" w:cs="Arial"/>
                <w:color w:val="000000"/>
                <w:sz w:val="18"/>
                <w:szCs w:val="18"/>
              </w:rPr>
              <w:t>Wadden</w:t>
            </w:r>
            <w:proofErr w:type="spellEnd"/>
            <w:r>
              <w:rPr>
                <w:rFonts w:ascii="Arial" w:hAnsi="Arial" w:cs="Arial"/>
                <w:color w:val="000000"/>
                <w:sz w:val="18"/>
                <w:szCs w:val="18"/>
              </w:rPr>
              <w:t xml:space="preserve"> Sea</w:t>
            </w:r>
          </w:p>
        </w:tc>
        <w:tc>
          <w:tcPr>
            <w:tcW w:w="3284" w:type="dxa"/>
            <w:tcBorders>
              <w:top w:val="single" w:sz="4" w:space="0" w:color="auto"/>
              <w:left w:val="single" w:sz="4" w:space="0" w:color="auto"/>
              <w:bottom w:val="single" w:sz="4" w:space="0" w:color="auto"/>
              <w:right w:val="single" w:sz="4" w:space="0" w:color="auto"/>
            </w:tcBorders>
          </w:tcPr>
          <w:p w14:paraId="14E7FE79" w14:textId="641E4F2C" w:rsidR="00807C54" w:rsidRDefault="00807C54">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Re</w:t>
            </w:r>
            <w:r w:rsidR="00321113">
              <w:rPr>
                <w:rFonts w:ascii="Arial" w:hAnsi="Arial" w:cs="Arial"/>
                <w:color w:val="000000"/>
                <w:sz w:val="18"/>
                <w:szCs w:val="18"/>
              </w:rPr>
              <w:t>plicate</w:t>
            </w:r>
            <w:r>
              <w:rPr>
                <w:rFonts w:ascii="Arial" w:hAnsi="Arial" w:cs="Arial"/>
                <w:color w:val="000000"/>
                <w:sz w:val="18"/>
                <w:szCs w:val="18"/>
              </w:rPr>
              <w:t xml:space="preserve"> annual aerial survey</w:t>
            </w:r>
            <w:r w:rsidR="00321113">
              <w:rPr>
                <w:rFonts w:ascii="Arial" w:hAnsi="Arial" w:cs="Arial"/>
                <w:color w:val="000000"/>
                <w:sz w:val="18"/>
                <w:szCs w:val="18"/>
              </w:rPr>
              <w:t xml:space="preserve"> (3 flights)</w:t>
            </w:r>
            <w:r>
              <w:rPr>
                <w:rFonts w:ascii="Arial" w:hAnsi="Arial" w:cs="Arial"/>
                <w:color w:val="000000"/>
                <w:sz w:val="18"/>
                <w:szCs w:val="18"/>
              </w:rPr>
              <w:t>.</w:t>
            </w:r>
          </w:p>
        </w:tc>
        <w:tc>
          <w:tcPr>
            <w:tcW w:w="2601" w:type="dxa"/>
            <w:tcBorders>
              <w:top w:val="single" w:sz="4" w:space="0" w:color="auto"/>
              <w:left w:val="single" w:sz="4" w:space="0" w:color="auto"/>
              <w:bottom w:val="single" w:sz="4" w:space="0" w:color="auto"/>
              <w:right w:val="single" w:sz="4" w:space="0" w:color="auto"/>
            </w:tcBorders>
          </w:tcPr>
          <w:p w14:paraId="231A119F" w14:textId="7112E50F" w:rsidR="00807C54" w:rsidRDefault="00321113">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Moult counts are also undertaken as pup counts are considered unreliable and not </w:t>
            </w:r>
            <w:r>
              <w:rPr>
                <w:rFonts w:ascii="Arial" w:hAnsi="Arial" w:cs="Arial"/>
                <w:color w:val="000000"/>
                <w:sz w:val="18"/>
                <w:szCs w:val="18"/>
              </w:rPr>
              <w:lastRenderedPageBreak/>
              <w:t>appropriate to population estimates (see Annex 3).</w:t>
            </w:r>
          </w:p>
        </w:tc>
      </w:tr>
      <w:tr w:rsidR="0068325B" w14:paraId="2C89D3F3" w14:textId="77777777" w:rsidTr="0068325B">
        <w:tc>
          <w:tcPr>
            <w:tcW w:w="1555" w:type="dxa"/>
            <w:tcBorders>
              <w:top w:val="single" w:sz="4" w:space="0" w:color="auto"/>
              <w:left w:val="single" w:sz="4" w:space="0" w:color="auto"/>
              <w:bottom w:val="single" w:sz="4" w:space="0" w:color="auto"/>
              <w:right w:val="single" w:sz="4" w:space="0" w:color="auto"/>
            </w:tcBorders>
            <w:hideMark/>
          </w:tcPr>
          <w:p w14:paraId="5ADCCBC7" w14:textId="7AA4E214"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lastRenderedPageBreak/>
              <w:t>Denmark</w:t>
            </w:r>
            <w:r w:rsidR="00C73571">
              <w:rPr>
                <w:rFonts w:ascii="Arial" w:hAnsi="Arial" w:cs="Arial"/>
                <w:color w:val="000000"/>
                <w:sz w:val="18"/>
                <w:szCs w:val="18"/>
              </w:rPr>
              <w:fldChar w:fldCharType="begin"/>
            </w:r>
            <w:r w:rsidR="00C73571">
              <w:rPr>
                <w:rFonts w:ascii="Arial" w:hAnsi="Arial" w:cs="Arial"/>
                <w:color w:val="000000"/>
                <w:sz w:val="18"/>
                <w:szCs w:val="18"/>
              </w:rPr>
              <w:instrText xml:space="preserve"> NOTEREF _Ref13654356 \f \h </w:instrText>
            </w:r>
            <w:r w:rsidR="00C73571">
              <w:rPr>
                <w:rFonts w:ascii="Arial" w:hAnsi="Arial" w:cs="Arial"/>
                <w:color w:val="000000"/>
                <w:sz w:val="18"/>
                <w:szCs w:val="18"/>
              </w:rPr>
            </w:r>
            <w:r w:rsidR="00C73571">
              <w:rPr>
                <w:rFonts w:ascii="Arial" w:hAnsi="Arial" w:cs="Arial"/>
                <w:color w:val="000000"/>
                <w:sz w:val="18"/>
                <w:szCs w:val="18"/>
              </w:rPr>
              <w:fldChar w:fldCharType="separate"/>
            </w:r>
            <w:r w:rsidR="00C73571" w:rsidRPr="00D477AC">
              <w:rPr>
                <w:rStyle w:val="FootnoteReference"/>
              </w:rPr>
              <w:t>3</w:t>
            </w:r>
            <w:r w:rsidR="00C73571">
              <w:rPr>
                <w:rFonts w:ascii="Arial" w:hAnsi="Arial" w:cs="Arial"/>
                <w:color w:val="000000"/>
                <w:sz w:val="18"/>
                <w:szCs w:val="18"/>
              </w:rPr>
              <w:fldChar w:fldCharType="end"/>
            </w:r>
            <w:r>
              <w:rPr>
                <w:rFonts w:ascii="Arial" w:hAnsi="Arial" w:cs="Arial"/>
                <w:color w:val="000000"/>
                <w:sz w:val="18"/>
                <w:szCs w:val="18"/>
              </w:rPr>
              <w:t xml:space="preserve"> </w:t>
            </w:r>
          </w:p>
        </w:tc>
        <w:tc>
          <w:tcPr>
            <w:tcW w:w="2244" w:type="dxa"/>
            <w:tcBorders>
              <w:top w:val="single" w:sz="4" w:space="0" w:color="auto"/>
              <w:left w:val="single" w:sz="4" w:space="0" w:color="auto"/>
              <w:bottom w:val="single" w:sz="4" w:space="0" w:color="auto"/>
              <w:right w:val="single" w:sz="4" w:space="0" w:color="auto"/>
            </w:tcBorders>
            <w:hideMark/>
          </w:tcPr>
          <w:p w14:paraId="63828308"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w:t>
            </w:r>
            <w:proofErr w:type="spellStart"/>
            <w:r>
              <w:rPr>
                <w:rFonts w:ascii="Arial" w:hAnsi="Arial" w:cs="Arial"/>
                <w:color w:val="000000"/>
                <w:sz w:val="18"/>
                <w:szCs w:val="18"/>
              </w:rPr>
              <w:t>Limfjord</w:t>
            </w:r>
            <w:proofErr w:type="spellEnd"/>
            <w:r>
              <w:rPr>
                <w:rFonts w:ascii="Arial" w:hAnsi="Arial" w:cs="Arial"/>
                <w:color w:val="000000"/>
                <w:sz w:val="18"/>
                <w:szCs w:val="18"/>
              </w:rPr>
              <w:t xml:space="preserve"> </w:t>
            </w:r>
          </w:p>
        </w:tc>
        <w:tc>
          <w:tcPr>
            <w:tcW w:w="3284" w:type="dxa"/>
            <w:tcBorders>
              <w:top w:val="single" w:sz="4" w:space="0" w:color="auto"/>
              <w:left w:val="single" w:sz="4" w:space="0" w:color="auto"/>
              <w:bottom w:val="single" w:sz="4" w:space="0" w:color="auto"/>
              <w:right w:val="single" w:sz="4" w:space="0" w:color="auto"/>
            </w:tcBorders>
            <w:hideMark/>
          </w:tcPr>
          <w:p w14:paraId="20E9BFC5"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Repeated annual aerial survey. </w:t>
            </w:r>
          </w:p>
        </w:tc>
        <w:tc>
          <w:tcPr>
            <w:tcW w:w="2601" w:type="dxa"/>
            <w:tcBorders>
              <w:top w:val="single" w:sz="4" w:space="0" w:color="auto"/>
              <w:left w:val="single" w:sz="4" w:space="0" w:color="auto"/>
              <w:bottom w:val="single" w:sz="4" w:space="0" w:color="auto"/>
              <w:right w:val="single" w:sz="4" w:space="0" w:color="auto"/>
            </w:tcBorders>
            <w:hideMark/>
          </w:tcPr>
          <w:p w14:paraId="426EB7B1"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Summer counts undertaken during monitoring of harbour seal moult. </w:t>
            </w:r>
          </w:p>
        </w:tc>
      </w:tr>
      <w:tr w:rsidR="0068325B" w14:paraId="46092E64" w14:textId="77777777" w:rsidTr="0068325B">
        <w:tc>
          <w:tcPr>
            <w:tcW w:w="1555" w:type="dxa"/>
            <w:tcBorders>
              <w:top w:val="single" w:sz="4" w:space="0" w:color="auto"/>
              <w:left w:val="single" w:sz="4" w:space="0" w:color="auto"/>
              <w:bottom w:val="single" w:sz="4" w:space="0" w:color="auto"/>
              <w:right w:val="single" w:sz="4" w:space="0" w:color="auto"/>
            </w:tcBorders>
            <w:hideMark/>
          </w:tcPr>
          <w:p w14:paraId="3E94D22A"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Denmark</w:t>
            </w:r>
          </w:p>
        </w:tc>
        <w:tc>
          <w:tcPr>
            <w:tcW w:w="2244" w:type="dxa"/>
            <w:tcBorders>
              <w:top w:val="single" w:sz="4" w:space="0" w:color="auto"/>
              <w:left w:val="single" w:sz="4" w:space="0" w:color="auto"/>
              <w:bottom w:val="single" w:sz="4" w:space="0" w:color="auto"/>
              <w:right w:val="single" w:sz="4" w:space="0" w:color="auto"/>
            </w:tcBorders>
            <w:hideMark/>
          </w:tcPr>
          <w:p w14:paraId="6E4F7AA2"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North Sea: Kattegat</w:t>
            </w:r>
          </w:p>
        </w:tc>
        <w:tc>
          <w:tcPr>
            <w:tcW w:w="3284" w:type="dxa"/>
            <w:tcBorders>
              <w:top w:val="single" w:sz="4" w:space="0" w:color="auto"/>
              <w:left w:val="single" w:sz="4" w:space="0" w:color="auto"/>
              <w:bottom w:val="single" w:sz="4" w:space="0" w:color="auto"/>
              <w:right w:val="single" w:sz="4" w:space="0" w:color="auto"/>
            </w:tcBorders>
            <w:hideMark/>
          </w:tcPr>
          <w:p w14:paraId="7A208FD6"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Annual aerial survey.</w:t>
            </w:r>
          </w:p>
        </w:tc>
        <w:tc>
          <w:tcPr>
            <w:tcW w:w="2601" w:type="dxa"/>
            <w:tcBorders>
              <w:top w:val="single" w:sz="4" w:space="0" w:color="auto"/>
              <w:left w:val="single" w:sz="4" w:space="0" w:color="auto"/>
              <w:bottom w:val="single" w:sz="4" w:space="0" w:color="auto"/>
              <w:right w:val="single" w:sz="4" w:space="0" w:color="auto"/>
            </w:tcBorders>
            <w:hideMark/>
          </w:tcPr>
          <w:p w14:paraId="4E3AEFAA"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North Sea grey seals also occur in this area; as their moult coincides with the breeding of Baltic grey seals, this season is also covered, although seals from the two assessment units cannot be distinguished</w:t>
            </w:r>
          </w:p>
        </w:tc>
      </w:tr>
      <w:tr w:rsidR="0068325B" w14:paraId="6AB63AEB" w14:textId="77777777" w:rsidTr="0068325B">
        <w:tc>
          <w:tcPr>
            <w:tcW w:w="1555" w:type="dxa"/>
            <w:tcBorders>
              <w:top w:val="single" w:sz="4" w:space="0" w:color="auto"/>
              <w:left w:val="single" w:sz="4" w:space="0" w:color="auto"/>
              <w:bottom w:val="single" w:sz="4" w:space="0" w:color="auto"/>
              <w:right w:val="single" w:sz="4" w:space="0" w:color="auto"/>
            </w:tcBorders>
            <w:hideMark/>
          </w:tcPr>
          <w:p w14:paraId="69457FCD"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Norway </w:t>
            </w:r>
          </w:p>
        </w:tc>
        <w:tc>
          <w:tcPr>
            <w:tcW w:w="2244" w:type="dxa"/>
            <w:tcBorders>
              <w:top w:val="single" w:sz="4" w:space="0" w:color="auto"/>
              <w:left w:val="single" w:sz="4" w:space="0" w:color="auto"/>
              <w:bottom w:val="single" w:sz="4" w:space="0" w:color="auto"/>
              <w:right w:val="single" w:sz="4" w:space="0" w:color="auto"/>
            </w:tcBorders>
            <w:hideMark/>
          </w:tcPr>
          <w:p w14:paraId="2A44D4A2"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Rogaland </w:t>
            </w:r>
          </w:p>
        </w:tc>
        <w:tc>
          <w:tcPr>
            <w:tcW w:w="3284" w:type="dxa"/>
            <w:tcBorders>
              <w:top w:val="single" w:sz="4" w:space="0" w:color="auto"/>
              <w:left w:val="single" w:sz="4" w:space="0" w:color="auto"/>
              <w:bottom w:val="single" w:sz="4" w:space="0" w:color="auto"/>
              <w:right w:val="single" w:sz="4" w:space="0" w:color="auto"/>
            </w:tcBorders>
            <w:hideMark/>
          </w:tcPr>
          <w:p w14:paraId="2D9E19AD"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Ground count, every five years at least. </w:t>
            </w:r>
          </w:p>
        </w:tc>
        <w:tc>
          <w:tcPr>
            <w:tcW w:w="2601" w:type="dxa"/>
            <w:tcBorders>
              <w:top w:val="single" w:sz="4" w:space="0" w:color="auto"/>
              <w:left w:val="single" w:sz="4" w:space="0" w:color="auto"/>
              <w:bottom w:val="single" w:sz="4" w:space="0" w:color="auto"/>
              <w:right w:val="single" w:sz="4" w:space="0" w:color="auto"/>
            </w:tcBorders>
            <w:hideMark/>
          </w:tcPr>
          <w:p w14:paraId="254BDEFC" w14:textId="77777777" w:rsidR="0068325B" w:rsidRDefault="0068325B">
            <w:pPr>
              <w:autoSpaceDE w:val="0"/>
              <w:autoSpaceDN w:val="0"/>
              <w:adjustRightInd w:val="0"/>
              <w:spacing w:after="0" w:line="276" w:lineRule="auto"/>
              <w:jc w:val="center"/>
              <w:rPr>
                <w:rFonts w:ascii="Arial" w:hAnsi="Arial" w:cs="Arial"/>
                <w:color w:val="000000"/>
                <w:sz w:val="18"/>
                <w:szCs w:val="18"/>
              </w:rPr>
            </w:pPr>
            <w:r>
              <w:rPr>
                <w:rFonts w:ascii="Arial" w:hAnsi="Arial" w:cs="Arial"/>
                <w:color w:val="000000"/>
                <w:sz w:val="18"/>
                <w:szCs w:val="18"/>
                <w:lang w:eastAsia="de-DE"/>
              </w:rPr>
              <w:t>_</w:t>
            </w:r>
          </w:p>
        </w:tc>
      </w:tr>
      <w:tr w:rsidR="0068325B" w14:paraId="7CBB833A" w14:textId="77777777" w:rsidTr="0068325B">
        <w:tc>
          <w:tcPr>
            <w:tcW w:w="1555" w:type="dxa"/>
            <w:tcBorders>
              <w:top w:val="single" w:sz="4" w:space="0" w:color="auto"/>
              <w:left w:val="single" w:sz="4" w:space="0" w:color="auto"/>
              <w:bottom w:val="single" w:sz="4" w:space="0" w:color="auto"/>
              <w:right w:val="single" w:sz="4" w:space="0" w:color="auto"/>
            </w:tcBorders>
            <w:hideMark/>
          </w:tcPr>
          <w:p w14:paraId="6BFF2D40"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France </w:t>
            </w:r>
          </w:p>
        </w:tc>
        <w:tc>
          <w:tcPr>
            <w:tcW w:w="2244" w:type="dxa"/>
            <w:tcBorders>
              <w:top w:val="single" w:sz="4" w:space="0" w:color="auto"/>
              <w:left w:val="single" w:sz="4" w:space="0" w:color="auto"/>
              <w:bottom w:val="single" w:sz="4" w:space="0" w:color="auto"/>
              <w:right w:val="single" w:sz="4" w:space="0" w:color="auto"/>
            </w:tcBorders>
            <w:hideMark/>
          </w:tcPr>
          <w:p w14:paraId="3777CEF6"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Archipelago of Sept </w:t>
            </w:r>
            <w:proofErr w:type="spellStart"/>
            <w:r>
              <w:rPr>
                <w:rFonts w:ascii="Arial" w:hAnsi="Arial" w:cs="Arial"/>
                <w:color w:val="000000"/>
                <w:sz w:val="18"/>
                <w:szCs w:val="18"/>
              </w:rPr>
              <w:t>Îles</w:t>
            </w:r>
            <w:proofErr w:type="spellEnd"/>
            <w:r>
              <w:rPr>
                <w:rFonts w:ascii="Arial" w:hAnsi="Arial" w:cs="Arial"/>
                <w:color w:val="000000"/>
                <w:sz w:val="18"/>
                <w:szCs w:val="18"/>
              </w:rPr>
              <w:t xml:space="preserve"> and adjacent haul-outs </w:t>
            </w:r>
          </w:p>
        </w:tc>
        <w:tc>
          <w:tcPr>
            <w:tcW w:w="3284" w:type="dxa"/>
            <w:tcBorders>
              <w:top w:val="single" w:sz="4" w:space="0" w:color="auto"/>
              <w:left w:val="single" w:sz="4" w:space="0" w:color="auto"/>
              <w:bottom w:val="single" w:sz="4" w:space="0" w:color="auto"/>
              <w:right w:val="single" w:sz="4" w:space="0" w:color="auto"/>
            </w:tcBorders>
            <w:hideMark/>
          </w:tcPr>
          <w:p w14:paraId="0A4B7DA0"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Regular (monthly) census and photo identification. </w:t>
            </w:r>
          </w:p>
        </w:tc>
        <w:tc>
          <w:tcPr>
            <w:tcW w:w="2601" w:type="dxa"/>
            <w:tcBorders>
              <w:top w:val="single" w:sz="4" w:space="0" w:color="auto"/>
              <w:left w:val="single" w:sz="4" w:space="0" w:color="auto"/>
              <w:bottom w:val="single" w:sz="4" w:space="0" w:color="auto"/>
              <w:right w:val="single" w:sz="4" w:space="0" w:color="auto"/>
            </w:tcBorders>
            <w:hideMark/>
          </w:tcPr>
          <w:p w14:paraId="0D1F16D4"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Pup counts are not appropriate to population estimates (low numbers). </w:t>
            </w:r>
          </w:p>
        </w:tc>
      </w:tr>
      <w:tr w:rsidR="0068325B" w14:paraId="1D799DD3" w14:textId="77777777" w:rsidTr="0068325B">
        <w:tc>
          <w:tcPr>
            <w:tcW w:w="1555" w:type="dxa"/>
            <w:tcBorders>
              <w:top w:val="single" w:sz="4" w:space="0" w:color="auto"/>
              <w:left w:val="single" w:sz="4" w:space="0" w:color="auto"/>
              <w:bottom w:val="single" w:sz="4" w:space="0" w:color="auto"/>
              <w:right w:val="single" w:sz="4" w:space="0" w:color="auto"/>
            </w:tcBorders>
            <w:hideMark/>
          </w:tcPr>
          <w:p w14:paraId="40A63B76"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France</w:t>
            </w:r>
          </w:p>
        </w:tc>
        <w:tc>
          <w:tcPr>
            <w:tcW w:w="2244" w:type="dxa"/>
            <w:tcBorders>
              <w:top w:val="single" w:sz="4" w:space="0" w:color="auto"/>
              <w:left w:val="single" w:sz="4" w:space="0" w:color="auto"/>
              <w:bottom w:val="single" w:sz="4" w:space="0" w:color="auto"/>
              <w:right w:val="single" w:sz="4" w:space="0" w:color="auto"/>
            </w:tcBorders>
            <w:hideMark/>
          </w:tcPr>
          <w:p w14:paraId="4443ED37"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Archipelago of </w:t>
            </w:r>
            <w:proofErr w:type="spellStart"/>
            <w:r>
              <w:rPr>
                <w:rFonts w:ascii="Arial" w:hAnsi="Arial" w:cs="Arial"/>
                <w:color w:val="000000"/>
                <w:sz w:val="18"/>
                <w:szCs w:val="18"/>
              </w:rPr>
              <w:t>Molene</w:t>
            </w:r>
            <w:proofErr w:type="spellEnd"/>
            <w:r>
              <w:rPr>
                <w:rFonts w:ascii="Arial" w:hAnsi="Arial" w:cs="Arial"/>
                <w:color w:val="000000"/>
                <w:sz w:val="18"/>
                <w:szCs w:val="18"/>
              </w:rPr>
              <w:t xml:space="preserve"> and adjacent haul-outs</w:t>
            </w:r>
          </w:p>
        </w:tc>
        <w:tc>
          <w:tcPr>
            <w:tcW w:w="3284" w:type="dxa"/>
            <w:tcBorders>
              <w:top w:val="single" w:sz="4" w:space="0" w:color="auto"/>
              <w:left w:val="single" w:sz="4" w:space="0" w:color="auto"/>
              <w:bottom w:val="single" w:sz="4" w:space="0" w:color="auto"/>
              <w:right w:val="single" w:sz="4" w:space="0" w:color="auto"/>
            </w:tcBorders>
            <w:hideMark/>
          </w:tcPr>
          <w:p w14:paraId="7CF03E87" w14:textId="77777777" w:rsidR="0068325B" w:rsidRPr="00AC1DAE" w:rsidRDefault="0068325B">
            <w:pPr>
              <w:pStyle w:val="Default"/>
              <w:spacing w:line="276" w:lineRule="auto"/>
              <w:rPr>
                <w:sz w:val="18"/>
                <w:szCs w:val="18"/>
                <w:lang w:val="en-US"/>
              </w:rPr>
            </w:pPr>
            <w:r w:rsidRPr="00AC1DAE">
              <w:rPr>
                <w:sz w:val="18"/>
                <w:szCs w:val="18"/>
                <w:lang w:val="en-US"/>
              </w:rPr>
              <w:t xml:space="preserve">Regular (monthly) census and photo identification. </w:t>
            </w:r>
          </w:p>
        </w:tc>
        <w:tc>
          <w:tcPr>
            <w:tcW w:w="2601" w:type="dxa"/>
            <w:tcBorders>
              <w:top w:val="single" w:sz="4" w:space="0" w:color="auto"/>
              <w:left w:val="single" w:sz="4" w:space="0" w:color="auto"/>
              <w:bottom w:val="single" w:sz="4" w:space="0" w:color="auto"/>
              <w:right w:val="single" w:sz="4" w:space="0" w:color="auto"/>
            </w:tcBorders>
            <w:hideMark/>
          </w:tcPr>
          <w:p w14:paraId="279BC24C" w14:textId="77777777" w:rsidR="0068325B" w:rsidRPr="00AC1DAE" w:rsidRDefault="0068325B">
            <w:pPr>
              <w:pStyle w:val="Default"/>
              <w:spacing w:line="276" w:lineRule="auto"/>
              <w:rPr>
                <w:sz w:val="18"/>
                <w:szCs w:val="18"/>
                <w:lang w:val="en-US"/>
              </w:rPr>
            </w:pPr>
            <w:r w:rsidRPr="00AC1DAE">
              <w:rPr>
                <w:sz w:val="18"/>
                <w:szCs w:val="18"/>
                <w:lang w:val="en-US"/>
              </w:rPr>
              <w:t xml:space="preserve">Pup counts are not appropriate to population estimates (low numbers). </w:t>
            </w:r>
          </w:p>
        </w:tc>
      </w:tr>
      <w:tr w:rsidR="0068325B" w14:paraId="344FDC78" w14:textId="77777777" w:rsidTr="0068325B">
        <w:tc>
          <w:tcPr>
            <w:tcW w:w="1555" w:type="dxa"/>
            <w:tcBorders>
              <w:top w:val="single" w:sz="4" w:space="0" w:color="auto"/>
              <w:left w:val="single" w:sz="4" w:space="0" w:color="auto"/>
              <w:bottom w:val="single" w:sz="4" w:space="0" w:color="auto"/>
              <w:right w:val="single" w:sz="4" w:space="0" w:color="auto"/>
            </w:tcBorders>
            <w:hideMark/>
          </w:tcPr>
          <w:p w14:paraId="5DA874AD"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France</w:t>
            </w:r>
          </w:p>
        </w:tc>
        <w:tc>
          <w:tcPr>
            <w:tcW w:w="2244" w:type="dxa"/>
            <w:tcBorders>
              <w:top w:val="single" w:sz="4" w:space="0" w:color="auto"/>
              <w:left w:val="single" w:sz="4" w:space="0" w:color="auto"/>
              <w:bottom w:val="single" w:sz="4" w:space="0" w:color="auto"/>
              <w:right w:val="single" w:sz="4" w:space="0" w:color="auto"/>
            </w:tcBorders>
            <w:hideMark/>
          </w:tcPr>
          <w:p w14:paraId="22910690" w14:textId="77777777" w:rsidR="0068325B" w:rsidRDefault="0068325B">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w:t>
            </w:r>
            <w:proofErr w:type="spellStart"/>
            <w:r>
              <w:rPr>
                <w:rFonts w:ascii="Arial" w:hAnsi="Arial" w:cs="Arial"/>
                <w:color w:val="000000"/>
                <w:sz w:val="18"/>
                <w:szCs w:val="18"/>
              </w:rPr>
              <w:t>Baie</w:t>
            </w:r>
            <w:proofErr w:type="spellEnd"/>
            <w:r>
              <w:rPr>
                <w:rFonts w:ascii="Arial" w:hAnsi="Arial" w:cs="Arial"/>
                <w:color w:val="000000"/>
                <w:sz w:val="18"/>
                <w:szCs w:val="18"/>
              </w:rPr>
              <w:t xml:space="preserve"> de Somme and adjacent haul-outs</w:t>
            </w:r>
          </w:p>
        </w:tc>
        <w:tc>
          <w:tcPr>
            <w:tcW w:w="3284" w:type="dxa"/>
            <w:tcBorders>
              <w:top w:val="single" w:sz="4" w:space="0" w:color="auto"/>
              <w:left w:val="single" w:sz="4" w:space="0" w:color="auto"/>
              <w:bottom w:val="single" w:sz="4" w:space="0" w:color="auto"/>
              <w:right w:val="single" w:sz="4" w:space="0" w:color="auto"/>
            </w:tcBorders>
            <w:hideMark/>
          </w:tcPr>
          <w:p w14:paraId="30B58380" w14:textId="77777777" w:rsidR="0068325B" w:rsidRPr="00AC1DAE" w:rsidRDefault="0068325B">
            <w:pPr>
              <w:pStyle w:val="Default"/>
              <w:spacing w:line="276" w:lineRule="auto"/>
              <w:rPr>
                <w:sz w:val="18"/>
                <w:szCs w:val="18"/>
                <w:lang w:val="en-US"/>
              </w:rPr>
            </w:pPr>
            <w:r w:rsidRPr="00AC1DAE">
              <w:rPr>
                <w:sz w:val="18"/>
                <w:szCs w:val="18"/>
                <w:lang w:val="en-US"/>
              </w:rPr>
              <w:t xml:space="preserve">Regular (monthly) census and photo identification. </w:t>
            </w:r>
          </w:p>
        </w:tc>
        <w:tc>
          <w:tcPr>
            <w:tcW w:w="2601" w:type="dxa"/>
            <w:tcBorders>
              <w:top w:val="single" w:sz="4" w:space="0" w:color="auto"/>
              <w:left w:val="single" w:sz="4" w:space="0" w:color="auto"/>
              <w:bottom w:val="single" w:sz="4" w:space="0" w:color="auto"/>
              <w:right w:val="single" w:sz="4" w:space="0" w:color="auto"/>
            </w:tcBorders>
            <w:hideMark/>
          </w:tcPr>
          <w:p w14:paraId="3E82A063" w14:textId="77777777" w:rsidR="0068325B" w:rsidRPr="00AC1DAE" w:rsidRDefault="0068325B">
            <w:pPr>
              <w:pStyle w:val="Default"/>
              <w:spacing w:line="276" w:lineRule="auto"/>
              <w:rPr>
                <w:sz w:val="18"/>
                <w:szCs w:val="18"/>
                <w:lang w:val="en-US"/>
              </w:rPr>
            </w:pPr>
            <w:r w:rsidRPr="00AC1DAE">
              <w:rPr>
                <w:sz w:val="18"/>
                <w:szCs w:val="18"/>
                <w:lang w:val="en-US"/>
              </w:rPr>
              <w:t xml:space="preserve">Pup counts are not appropriate to population estimates (low numbers). </w:t>
            </w:r>
          </w:p>
        </w:tc>
      </w:tr>
    </w:tbl>
    <w:p w14:paraId="5A241E39" w14:textId="77777777" w:rsidR="0068325B" w:rsidRDefault="0068325B" w:rsidP="0068325B">
      <w:pPr>
        <w:widowControl w:val="0"/>
        <w:spacing w:after="140" w:line="280" w:lineRule="atLeast"/>
        <w:outlineLvl w:val="4"/>
        <w:rPr>
          <w:rFonts w:ascii="Arial" w:hAnsi="Arial" w:cs="Arial"/>
          <w:sz w:val="28"/>
          <w:szCs w:val="28"/>
          <w:lang w:eastAsia="de-DE"/>
        </w:rPr>
      </w:pPr>
    </w:p>
    <w:p w14:paraId="6E23C5EA" w14:textId="566832C7" w:rsidR="001758ED" w:rsidRDefault="001758ED" w:rsidP="001758ED">
      <w:pPr>
        <w:widowControl w:val="0"/>
        <w:spacing w:after="140" w:line="280" w:lineRule="atLeast"/>
        <w:ind w:left="426" w:hanging="426"/>
        <w:outlineLvl w:val="4"/>
        <w:rPr>
          <w:rFonts w:ascii="Arial" w:hAnsi="Arial" w:cs="Arial"/>
          <w:b/>
          <w:sz w:val="28"/>
          <w:szCs w:val="28"/>
          <w:lang w:eastAsia="de-DE"/>
        </w:rPr>
      </w:pPr>
      <w:r w:rsidRPr="005E1127">
        <w:rPr>
          <w:rFonts w:ascii="Arial" w:hAnsi="Arial" w:cs="Arial"/>
          <w:b/>
          <w:color w:val="000000"/>
          <w:lang w:eastAsia="de-DE"/>
        </w:rPr>
        <w:t xml:space="preserve">Annex </w:t>
      </w:r>
      <w:r>
        <w:rPr>
          <w:rFonts w:ascii="Arial" w:hAnsi="Arial" w:cs="Arial"/>
          <w:b/>
          <w:color w:val="000000"/>
          <w:lang w:eastAsia="de-DE"/>
        </w:rPr>
        <w:t>3</w:t>
      </w:r>
      <w:r w:rsidRPr="005E1127">
        <w:rPr>
          <w:rFonts w:ascii="Arial" w:hAnsi="Arial" w:cs="Arial"/>
          <w:b/>
          <w:color w:val="000000"/>
          <w:lang w:eastAsia="de-DE"/>
        </w:rPr>
        <w:t xml:space="preserve">. Current and known plans for </w:t>
      </w:r>
      <w:r>
        <w:rPr>
          <w:rFonts w:ascii="Arial" w:hAnsi="Arial" w:cs="Arial"/>
          <w:b/>
          <w:color w:val="000000"/>
          <w:lang w:eastAsia="de-DE"/>
        </w:rPr>
        <w:t>other</w:t>
      </w:r>
      <w:r w:rsidRPr="005E1127">
        <w:rPr>
          <w:rFonts w:ascii="Arial" w:hAnsi="Arial" w:cs="Arial"/>
          <w:b/>
          <w:color w:val="000000"/>
          <w:lang w:eastAsia="de-DE"/>
        </w:rPr>
        <w:t xml:space="preserve"> grey seals</w:t>
      </w:r>
      <w:r>
        <w:rPr>
          <w:rFonts w:ascii="Arial" w:hAnsi="Arial" w:cs="Arial"/>
          <w:b/>
          <w:color w:val="000000"/>
          <w:lang w:eastAsia="de-DE"/>
        </w:rPr>
        <w:t xml:space="preserve"> monitoring (</w:t>
      </w:r>
      <w:r w:rsidRPr="005E1127">
        <w:rPr>
          <w:rFonts w:ascii="Arial" w:hAnsi="Arial" w:cs="Arial"/>
          <w:b/>
          <w:color w:val="000000"/>
          <w:lang w:eastAsia="de-DE"/>
        </w:rPr>
        <w:t xml:space="preserve">during </w:t>
      </w:r>
      <w:r>
        <w:rPr>
          <w:rFonts w:ascii="Arial" w:hAnsi="Arial" w:cs="Arial"/>
          <w:b/>
          <w:color w:val="000000"/>
          <w:lang w:eastAsia="de-DE"/>
        </w:rPr>
        <w:t>moult or at other times of the year).</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44"/>
        <w:gridCol w:w="3284"/>
        <w:gridCol w:w="2601"/>
      </w:tblGrid>
      <w:tr w:rsidR="001758ED" w14:paraId="2E0CF704" w14:textId="77777777" w:rsidTr="00CD50B6">
        <w:trPr>
          <w:tblHeader/>
        </w:trPr>
        <w:tc>
          <w:tcPr>
            <w:tcW w:w="1555" w:type="dxa"/>
            <w:tcBorders>
              <w:top w:val="single" w:sz="4" w:space="0" w:color="auto"/>
              <w:left w:val="single" w:sz="4" w:space="0" w:color="auto"/>
              <w:bottom w:val="single" w:sz="4" w:space="0" w:color="auto"/>
              <w:right w:val="single" w:sz="4" w:space="0" w:color="auto"/>
            </w:tcBorders>
            <w:hideMark/>
          </w:tcPr>
          <w:p w14:paraId="6D6C9CBD" w14:textId="77777777" w:rsidR="001758ED" w:rsidRDefault="001758ED" w:rsidP="00CD50B6">
            <w:pPr>
              <w:spacing w:after="0" w:line="276" w:lineRule="auto"/>
              <w:rPr>
                <w:rFonts w:ascii="Arial" w:hAnsi="Arial" w:cs="Arial"/>
                <w:color w:val="000000"/>
                <w:sz w:val="18"/>
                <w:szCs w:val="18"/>
                <w:lang w:eastAsia="de-DE"/>
              </w:rPr>
            </w:pPr>
            <w:r>
              <w:rPr>
                <w:rFonts w:ascii="Arial" w:hAnsi="Arial" w:cs="Arial"/>
                <w:b/>
                <w:bCs/>
                <w:color w:val="000000"/>
                <w:sz w:val="18"/>
                <w:szCs w:val="18"/>
              </w:rPr>
              <w:t>Country</w:t>
            </w:r>
          </w:p>
        </w:tc>
        <w:tc>
          <w:tcPr>
            <w:tcW w:w="2244" w:type="dxa"/>
            <w:tcBorders>
              <w:top w:val="single" w:sz="4" w:space="0" w:color="auto"/>
              <w:left w:val="single" w:sz="4" w:space="0" w:color="auto"/>
              <w:bottom w:val="single" w:sz="4" w:space="0" w:color="auto"/>
              <w:right w:val="single" w:sz="4" w:space="0" w:color="auto"/>
            </w:tcBorders>
            <w:hideMark/>
          </w:tcPr>
          <w:p w14:paraId="7AC5ECE0" w14:textId="77777777" w:rsidR="001758ED" w:rsidRDefault="001758ED" w:rsidP="00CD50B6">
            <w:pPr>
              <w:spacing w:after="0" w:line="276" w:lineRule="auto"/>
              <w:rPr>
                <w:rFonts w:ascii="Arial" w:hAnsi="Arial" w:cs="Arial"/>
                <w:color w:val="000000"/>
                <w:sz w:val="18"/>
                <w:szCs w:val="18"/>
                <w:lang w:eastAsia="de-DE"/>
              </w:rPr>
            </w:pPr>
            <w:r>
              <w:rPr>
                <w:rFonts w:ascii="Arial" w:hAnsi="Arial" w:cs="Arial"/>
                <w:b/>
                <w:bCs/>
                <w:color w:val="000000"/>
                <w:sz w:val="18"/>
                <w:szCs w:val="18"/>
              </w:rPr>
              <w:t>MSFD assessment unit</w:t>
            </w:r>
          </w:p>
        </w:tc>
        <w:tc>
          <w:tcPr>
            <w:tcW w:w="3284" w:type="dxa"/>
            <w:tcBorders>
              <w:top w:val="single" w:sz="4" w:space="0" w:color="auto"/>
              <w:left w:val="single" w:sz="4" w:space="0" w:color="auto"/>
              <w:bottom w:val="single" w:sz="4" w:space="0" w:color="auto"/>
              <w:right w:val="single" w:sz="4" w:space="0" w:color="auto"/>
            </w:tcBorders>
            <w:hideMark/>
          </w:tcPr>
          <w:p w14:paraId="161D5513" w14:textId="77777777" w:rsidR="001758ED" w:rsidRDefault="001758ED" w:rsidP="00CD50B6">
            <w:pPr>
              <w:spacing w:after="0" w:line="276" w:lineRule="auto"/>
              <w:rPr>
                <w:rFonts w:ascii="Arial" w:hAnsi="Arial" w:cs="Arial"/>
                <w:color w:val="000000"/>
                <w:sz w:val="18"/>
                <w:szCs w:val="18"/>
                <w:lang w:eastAsia="de-DE"/>
              </w:rPr>
            </w:pPr>
            <w:r>
              <w:rPr>
                <w:rFonts w:ascii="Arial" w:hAnsi="Arial" w:cs="Arial"/>
                <w:b/>
                <w:bCs/>
                <w:color w:val="000000"/>
                <w:sz w:val="18"/>
                <w:szCs w:val="18"/>
              </w:rPr>
              <w:t>Monitoring method</w:t>
            </w:r>
          </w:p>
        </w:tc>
        <w:tc>
          <w:tcPr>
            <w:tcW w:w="2601" w:type="dxa"/>
            <w:tcBorders>
              <w:top w:val="single" w:sz="4" w:space="0" w:color="auto"/>
              <w:left w:val="single" w:sz="4" w:space="0" w:color="auto"/>
              <w:bottom w:val="single" w:sz="4" w:space="0" w:color="auto"/>
              <w:right w:val="single" w:sz="4" w:space="0" w:color="auto"/>
            </w:tcBorders>
            <w:hideMark/>
          </w:tcPr>
          <w:p w14:paraId="7E556B94" w14:textId="77777777" w:rsidR="001758ED" w:rsidRDefault="001758ED" w:rsidP="00CD50B6">
            <w:pPr>
              <w:spacing w:after="0" w:line="276" w:lineRule="auto"/>
              <w:rPr>
                <w:rFonts w:ascii="Arial" w:hAnsi="Arial" w:cs="Arial"/>
                <w:color w:val="000000"/>
                <w:sz w:val="18"/>
                <w:szCs w:val="18"/>
                <w:lang w:eastAsia="de-DE"/>
              </w:rPr>
            </w:pPr>
            <w:r>
              <w:rPr>
                <w:rFonts w:ascii="Arial" w:hAnsi="Arial" w:cs="Arial"/>
                <w:b/>
                <w:bCs/>
                <w:color w:val="000000"/>
                <w:sz w:val="18"/>
                <w:szCs w:val="18"/>
              </w:rPr>
              <w:t>Comments</w:t>
            </w:r>
          </w:p>
        </w:tc>
      </w:tr>
      <w:tr w:rsidR="008C5E9C" w14:paraId="4210CE56" w14:textId="77777777" w:rsidTr="008B0B95">
        <w:tc>
          <w:tcPr>
            <w:tcW w:w="1555" w:type="dxa"/>
            <w:tcBorders>
              <w:top w:val="single" w:sz="4" w:space="0" w:color="auto"/>
              <w:left w:val="single" w:sz="4" w:space="0" w:color="auto"/>
              <w:bottom w:val="single" w:sz="4" w:space="0" w:color="auto"/>
              <w:right w:val="single" w:sz="4" w:space="0" w:color="auto"/>
            </w:tcBorders>
          </w:tcPr>
          <w:p w14:paraId="0D2C6DFD" w14:textId="11E85B07" w:rsidR="008C5E9C" w:rsidRDefault="008C5E9C" w:rsidP="00CD50B6">
            <w:pPr>
              <w:spacing w:after="0" w:line="276" w:lineRule="auto"/>
              <w:rPr>
                <w:rFonts w:ascii="Arial" w:hAnsi="Arial" w:cs="Arial"/>
                <w:sz w:val="18"/>
                <w:szCs w:val="18"/>
                <w:lang w:eastAsia="en-US"/>
              </w:rPr>
            </w:pPr>
            <w:r>
              <w:rPr>
                <w:rFonts w:ascii="Arial" w:hAnsi="Arial" w:cs="Arial"/>
                <w:sz w:val="18"/>
                <w:szCs w:val="18"/>
                <w:lang w:eastAsia="en-US"/>
              </w:rPr>
              <w:t>Germany</w:t>
            </w:r>
          </w:p>
        </w:tc>
        <w:tc>
          <w:tcPr>
            <w:tcW w:w="2244" w:type="dxa"/>
            <w:tcBorders>
              <w:top w:val="single" w:sz="4" w:space="0" w:color="auto"/>
              <w:left w:val="single" w:sz="4" w:space="0" w:color="auto"/>
              <w:bottom w:val="single" w:sz="4" w:space="0" w:color="auto"/>
              <w:right w:val="single" w:sz="4" w:space="0" w:color="auto"/>
            </w:tcBorders>
          </w:tcPr>
          <w:p w14:paraId="7C844644" w14:textId="0E7FA055" w:rsidR="008C5E9C" w:rsidRDefault="005C1E5F" w:rsidP="00CD50B6">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w:t>
            </w:r>
            <w:proofErr w:type="spellStart"/>
            <w:r>
              <w:rPr>
                <w:rFonts w:ascii="Arial" w:hAnsi="Arial" w:cs="Arial"/>
                <w:color w:val="000000"/>
                <w:sz w:val="18"/>
                <w:szCs w:val="18"/>
              </w:rPr>
              <w:t>Wadden</w:t>
            </w:r>
            <w:proofErr w:type="spellEnd"/>
            <w:r>
              <w:rPr>
                <w:rFonts w:ascii="Arial" w:hAnsi="Arial" w:cs="Arial"/>
                <w:color w:val="000000"/>
                <w:sz w:val="18"/>
                <w:szCs w:val="18"/>
              </w:rPr>
              <w:t xml:space="preserve"> Sea (Lower Saxony/Hamburg, Schleswig–Holstein)</w:t>
            </w:r>
          </w:p>
        </w:tc>
        <w:tc>
          <w:tcPr>
            <w:tcW w:w="3284" w:type="dxa"/>
            <w:tcBorders>
              <w:top w:val="single" w:sz="4" w:space="0" w:color="auto"/>
              <w:left w:val="single" w:sz="4" w:space="0" w:color="auto"/>
              <w:bottom w:val="single" w:sz="4" w:space="0" w:color="auto"/>
              <w:right w:val="single" w:sz="4" w:space="0" w:color="auto"/>
            </w:tcBorders>
          </w:tcPr>
          <w:p w14:paraId="7988AA37" w14:textId="6537BEB5" w:rsidR="008C5E9C" w:rsidRDefault="008C5E9C" w:rsidP="008C5E9C">
            <w:pPr>
              <w:autoSpaceDE w:val="0"/>
              <w:autoSpaceDN w:val="0"/>
              <w:adjustRightInd w:val="0"/>
              <w:spacing w:after="0"/>
              <w:rPr>
                <w:rFonts w:ascii="Arial" w:hAnsi="Arial" w:cs="Arial"/>
                <w:color w:val="000000"/>
                <w:sz w:val="18"/>
                <w:szCs w:val="18"/>
              </w:rPr>
            </w:pPr>
            <w:r>
              <w:rPr>
                <w:rFonts w:ascii="Arial" w:hAnsi="Arial" w:cs="Arial"/>
                <w:color w:val="000000"/>
                <w:sz w:val="18"/>
                <w:szCs w:val="18"/>
              </w:rPr>
              <w:t>Aerial survey conducted five times per year from November to March/April.</w:t>
            </w:r>
          </w:p>
        </w:tc>
        <w:tc>
          <w:tcPr>
            <w:tcW w:w="2601" w:type="dxa"/>
            <w:tcBorders>
              <w:top w:val="single" w:sz="4" w:space="0" w:color="auto"/>
              <w:left w:val="single" w:sz="4" w:space="0" w:color="auto"/>
              <w:bottom w:val="single" w:sz="4" w:space="0" w:color="auto"/>
              <w:right w:val="single" w:sz="4" w:space="0" w:color="auto"/>
            </w:tcBorders>
          </w:tcPr>
          <w:p w14:paraId="0AF70894" w14:textId="4E1A3173" w:rsidR="008C5E9C" w:rsidRDefault="008C5E9C" w:rsidP="00CD50B6">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Dedicated moult survey for grey seals in spring</w:t>
            </w:r>
          </w:p>
        </w:tc>
      </w:tr>
      <w:tr w:rsidR="008C5E9C" w14:paraId="730C7573" w14:textId="77777777" w:rsidTr="008B0B95">
        <w:tc>
          <w:tcPr>
            <w:tcW w:w="1555" w:type="dxa"/>
            <w:tcBorders>
              <w:top w:val="single" w:sz="4" w:space="0" w:color="auto"/>
              <w:left w:val="single" w:sz="4" w:space="0" w:color="auto"/>
              <w:bottom w:val="single" w:sz="4" w:space="0" w:color="auto"/>
              <w:right w:val="single" w:sz="4" w:space="0" w:color="auto"/>
            </w:tcBorders>
          </w:tcPr>
          <w:p w14:paraId="6E091FA5" w14:textId="1A4C27D3" w:rsidR="008C5E9C" w:rsidRDefault="008C5E9C" w:rsidP="008C5E9C">
            <w:pPr>
              <w:spacing w:after="0" w:line="276" w:lineRule="auto"/>
              <w:rPr>
                <w:rFonts w:ascii="Arial" w:hAnsi="Arial" w:cs="Arial"/>
                <w:sz w:val="18"/>
                <w:szCs w:val="18"/>
                <w:lang w:eastAsia="en-US"/>
              </w:rPr>
            </w:pPr>
            <w:r>
              <w:rPr>
                <w:rFonts w:ascii="Arial" w:hAnsi="Arial" w:cs="Arial"/>
                <w:sz w:val="18"/>
                <w:szCs w:val="18"/>
                <w:lang w:eastAsia="en-US"/>
              </w:rPr>
              <w:t>Germany</w:t>
            </w:r>
          </w:p>
        </w:tc>
        <w:tc>
          <w:tcPr>
            <w:tcW w:w="2244" w:type="dxa"/>
            <w:tcBorders>
              <w:top w:val="single" w:sz="4" w:space="0" w:color="auto"/>
              <w:left w:val="single" w:sz="4" w:space="0" w:color="auto"/>
              <w:bottom w:val="single" w:sz="4" w:space="0" w:color="auto"/>
              <w:right w:val="single" w:sz="4" w:space="0" w:color="auto"/>
            </w:tcBorders>
          </w:tcPr>
          <w:p w14:paraId="6F0FE431" w14:textId="3427A8ED" w:rsidR="008C5E9C" w:rsidRDefault="00C21FF2" w:rsidP="008C5E9C">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w:t>
            </w:r>
            <w:proofErr w:type="spellStart"/>
            <w:r>
              <w:rPr>
                <w:rFonts w:ascii="Arial" w:hAnsi="Arial" w:cs="Arial"/>
                <w:color w:val="000000"/>
                <w:sz w:val="18"/>
                <w:szCs w:val="18"/>
              </w:rPr>
              <w:t>Wadden</w:t>
            </w:r>
            <w:proofErr w:type="spellEnd"/>
            <w:r>
              <w:rPr>
                <w:rFonts w:ascii="Arial" w:hAnsi="Arial" w:cs="Arial"/>
                <w:color w:val="000000"/>
                <w:sz w:val="18"/>
                <w:szCs w:val="18"/>
              </w:rPr>
              <w:t xml:space="preserve"> Sea (Lower Saxony/Hamburg, Schleswig–Holstein)</w:t>
            </w:r>
          </w:p>
        </w:tc>
        <w:tc>
          <w:tcPr>
            <w:tcW w:w="3284" w:type="dxa"/>
            <w:tcBorders>
              <w:top w:val="single" w:sz="4" w:space="0" w:color="auto"/>
              <w:left w:val="single" w:sz="4" w:space="0" w:color="auto"/>
              <w:bottom w:val="single" w:sz="4" w:space="0" w:color="auto"/>
              <w:right w:val="single" w:sz="4" w:space="0" w:color="auto"/>
            </w:tcBorders>
          </w:tcPr>
          <w:p w14:paraId="4FB21154" w14:textId="2AB372A5" w:rsidR="008C5E9C" w:rsidRDefault="008C5E9C" w:rsidP="008C5E9C">
            <w:pPr>
              <w:autoSpaceDE w:val="0"/>
              <w:autoSpaceDN w:val="0"/>
              <w:adjustRightInd w:val="0"/>
              <w:spacing w:after="0"/>
              <w:rPr>
                <w:rFonts w:ascii="Arial" w:hAnsi="Arial" w:cs="Arial"/>
                <w:color w:val="000000"/>
                <w:sz w:val="18"/>
                <w:szCs w:val="18"/>
              </w:rPr>
            </w:pPr>
            <w:r>
              <w:rPr>
                <w:rFonts w:ascii="Arial" w:hAnsi="Arial" w:cs="Arial"/>
                <w:color w:val="000000"/>
                <w:sz w:val="18"/>
                <w:szCs w:val="18"/>
              </w:rPr>
              <w:t>Aerial survey conducted five times per year from November to March/April.</w:t>
            </w:r>
          </w:p>
        </w:tc>
        <w:tc>
          <w:tcPr>
            <w:tcW w:w="2601" w:type="dxa"/>
            <w:tcBorders>
              <w:top w:val="single" w:sz="4" w:space="0" w:color="auto"/>
              <w:left w:val="single" w:sz="4" w:space="0" w:color="auto"/>
              <w:bottom w:val="single" w:sz="4" w:space="0" w:color="auto"/>
              <w:right w:val="single" w:sz="4" w:space="0" w:color="auto"/>
            </w:tcBorders>
          </w:tcPr>
          <w:p w14:paraId="7D4FA226" w14:textId="063CE433" w:rsidR="008C5E9C" w:rsidRDefault="008C5E9C" w:rsidP="008C5E9C">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lang w:val="en-US"/>
              </w:rPr>
              <w:t xml:space="preserve">During </w:t>
            </w:r>
            <w:proofErr w:type="spellStart"/>
            <w:r>
              <w:rPr>
                <w:rFonts w:ascii="Arial" w:hAnsi="Arial" w:cs="Arial"/>
                <w:color w:val="000000"/>
                <w:sz w:val="18"/>
                <w:szCs w:val="18"/>
                <w:lang w:val="en-US"/>
              </w:rPr>
              <w:t>moult</w:t>
            </w:r>
            <w:proofErr w:type="spellEnd"/>
            <w:r>
              <w:rPr>
                <w:rFonts w:ascii="Arial" w:hAnsi="Arial" w:cs="Arial"/>
                <w:color w:val="000000"/>
                <w:sz w:val="18"/>
                <w:szCs w:val="18"/>
                <w:lang w:val="en-US"/>
              </w:rPr>
              <w:t xml:space="preserve"> survey for </w:t>
            </w:r>
            <w:proofErr w:type="spellStart"/>
            <w:r>
              <w:rPr>
                <w:rFonts w:ascii="Arial" w:hAnsi="Arial" w:cs="Arial"/>
                <w:color w:val="000000"/>
                <w:sz w:val="18"/>
                <w:szCs w:val="18"/>
                <w:lang w:val="en-US"/>
              </w:rPr>
              <w:t>harbour</w:t>
            </w:r>
            <w:proofErr w:type="spellEnd"/>
            <w:r>
              <w:rPr>
                <w:rFonts w:ascii="Arial" w:hAnsi="Arial" w:cs="Arial"/>
                <w:color w:val="000000"/>
                <w:sz w:val="18"/>
                <w:szCs w:val="18"/>
                <w:lang w:val="en-US"/>
              </w:rPr>
              <w:t xml:space="preserve"> seals (i.e. August)</w:t>
            </w:r>
          </w:p>
        </w:tc>
      </w:tr>
      <w:tr w:rsidR="008C5E9C" w14:paraId="0DC111A0" w14:textId="77777777" w:rsidTr="008B0B95">
        <w:tc>
          <w:tcPr>
            <w:tcW w:w="1555" w:type="dxa"/>
            <w:tcBorders>
              <w:top w:val="single" w:sz="4" w:space="0" w:color="auto"/>
              <w:left w:val="single" w:sz="4" w:space="0" w:color="auto"/>
              <w:bottom w:val="single" w:sz="4" w:space="0" w:color="auto"/>
              <w:right w:val="single" w:sz="4" w:space="0" w:color="auto"/>
            </w:tcBorders>
          </w:tcPr>
          <w:p w14:paraId="426D1DCF" w14:textId="243E96C3" w:rsidR="008C5E9C" w:rsidRDefault="008C5E9C" w:rsidP="008C5E9C">
            <w:pPr>
              <w:spacing w:after="0" w:line="276" w:lineRule="auto"/>
              <w:rPr>
                <w:rFonts w:ascii="Arial" w:hAnsi="Arial" w:cs="Arial"/>
                <w:sz w:val="18"/>
                <w:szCs w:val="18"/>
                <w:lang w:eastAsia="en-US"/>
              </w:rPr>
            </w:pPr>
            <w:r>
              <w:rPr>
                <w:rFonts w:ascii="Arial" w:hAnsi="Arial" w:cs="Arial"/>
                <w:sz w:val="18"/>
                <w:szCs w:val="18"/>
                <w:lang w:eastAsia="en-US"/>
              </w:rPr>
              <w:t>Germany</w:t>
            </w:r>
          </w:p>
        </w:tc>
        <w:tc>
          <w:tcPr>
            <w:tcW w:w="2244" w:type="dxa"/>
            <w:tcBorders>
              <w:top w:val="single" w:sz="4" w:space="0" w:color="auto"/>
              <w:left w:val="single" w:sz="4" w:space="0" w:color="auto"/>
              <w:bottom w:val="single" w:sz="4" w:space="0" w:color="auto"/>
              <w:right w:val="single" w:sz="4" w:space="0" w:color="auto"/>
            </w:tcBorders>
          </w:tcPr>
          <w:p w14:paraId="6F1D615E" w14:textId="502EEC3D" w:rsidR="008C5E9C" w:rsidRDefault="008C5E9C" w:rsidP="008C5E9C">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North Sea: Helgoland</w:t>
            </w:r>
          </w:p>
        </w:tc>
        <w:tc>
          <w:tcPr>
            <w:tcW w:w="3284" w:type="dxa"/>
            <w:tcBorders>
              <w:top w:val="single" w:sz="4" w:space="0" w:color="auto"/>
              <w:left w:val="single" w:sz="4" w:space="0" w:color="auto"/>
              <w:bottom w:val="single" w:sz="4" w:space="0" w:color="auto"/>
              <w:right w:val="single" w:sz="4" w:space="0" w:color="auto"/>
            </w:tcBorders>
          </w:tcPr>
          <w:p w14:paraId="552D44D0" w14:textId="5AB276A0" w:rsidR="008C5E9C" w:rsidRDefault="008C5E9C" w:rsidP="008C5E9C">
            <w:pPr>
              <w:autoSpaceDE w:val="0"/>
              <w:autoSpaceDN w:val="0"/>
              <w:adjustRightInd w:val="0"/>
              <w:spacing w:after="0"/>
              <w:rPr>
                <w:rFonts w:ascii="Arial" w:hAnsi="Arial" w:cs="Arial"/>
                <w:color w:val="000000"/>
                <w:sz w:val="18"/>
                <w:szCs w:val="18"/>
              </w:rPr>
            </w:pPr>
            <w:r>
              <w:rPr>
                <w:rFonts w:ascii="Arial" w:hAnsi="Arial" w:cs="Arial"/>
                <w:color w:val="000000"/>
                <w:sz w:val="18"/>
                <w:szCs w:val="18"/>
              </w:rPr>
              <w:t>Daily land counts since 2016.</w:t>
            </w:r>
          </w:p>
        </w:tc>
        <w:tc>
          <w:tcPr>
            <w:tcW w:w="2601" w:type="dxa"/>
            <w:tcBorders>
              <w:top w:val="single" w:sz="4" w:space="0" w:color="auto"/>
              <w:left w:val="single" w:sz="4" w:space="0" w:color="auto"/>
              <w:bottom w:val="single" w:sz="4" w:space="0" w:color="auto"/>
              <w:right w:val="single" w:sz="4" w:space="0" w:color="auto"/>
            </w:tcBorders>
          </w:tcPr>
          <w:p w14:paraId="44B5CE88" w14:textId="2E9388BD" w:rsidR="008C5E9C" w:rsidRDefault="008C5E9C" w:rsidP="008C5E9C">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Dedicated moult survey for grey seals in spring</w:t>
            </w:r>
          </w:p>
        </w:tc>
      </w:tr>
      <w:tr w:rsidR="008C5E9C" w14:paraId="03975EBC" w14:textId="77777777" w:rsidTr="008B0B95">
        <w:tc>
          <w:tcPr>
            <w:tcW w:w="1555" w:type="dxa"/>
            <w:tcBorders>
              <w:top w:val="single" w:sz="4" w:space="0" w:color="auto"/>
              <w:left w:val="single" w:sz="4" w:space="0" w:color="auto"/>
              <w:bottom w:val="single" w:sz="4" w:space="0" w:color="auto"/>
              <w:right w:val="single" w:sz="4" w:space="0" w:color="auto"/>
            </w:tcBorders>
          </w:tcPr>
          <w:p w14:paraId="42CDCEE9" w14:textId="0181BFE7" w:rsidR="008C5E9C" w:rsidRDefault="008C5E9C" w:rsidP="008C5E9C">
            <w:pPr>
              <w:spacing w:after="0" w:line="276" w:lineRule="auto"/>
              <w:rPr>
                <w:rFonts w:ascii="Arial" w:hAnsi="Arial" w:cs="Arial"/>
                <w:sz w:val="18"/>
                <w:szCs w:val="18"/>
                <w:lang w:eastAsia="en-US"/>
              </w:rPr>
            </w:pPr>
            <w:r>
              <w:rPr>
                <w:rFonts w:ascii="Arial" w:hAnsi="Arial" w:cs="Arial"/>
                <w:sz w:val="18"/>
                <w:szCs w:val="18"/>
                <w:lang w:eastAsia="en-US"/>
              </w:rPr>
              <w:t>Germany</w:t>
            </w:r>
          </w:p>
        </w:tc>
        <w:tc>
          <w:tcPr>
            <w:tcW w:w="2244" w:type="dxa"/>
            <w:tcBorders>
              <w:top w:val="single" w:sz="4" w:space="0" w:color="auto"/>
              <w:left w:val="single" w:sz="4" w:space="0" w:color="auto"/>
              <w:bottom w:val="single" w:sz="4" w:space="0" w:color="auto"/>
              <w:right w:val="single" w:sz="4" w:space="0" w:color="auto"/>
            </w:tcBorders>
          </w:tcPr>
          <w:p w14:paraId="6C87ABCA" w14:textId="5600F5B7" w:rsidR="008C5E9C" w:rsidRDefault="008C5E9C" w:rsidP="008C5E9C">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North Sea: Helgoland</w:t>
            </w:r>
          </w:p>
        </w:tc>
        <w:tc>
          <w:tcPr>
            <w:tcW w:w="3284" w:type="dxa"/>
            <w:tcBorders>
              <w:top w:val="single" w:sz="4" w:space="0" w:color="auto"/>
              <w:left w:val="single" w:sz="4" w:space="0" w:color="auto"/>
              <w:bottom w:val="single" w:sz="4" w:space="0" w:color="auto"/>
              <w:right w:val="single" w:sz="4" w:space="0" w:color="auto"/>
            </w:tcBorders>
          </w:tcPr>
          <w:p w14:paraId="2BD65AD9" w14:textId="45677682" w:rsidR="008C5E9C" w:rsidRPr="00AC1DAE" w:rsidRDefault="008C5E9C" w:rsidP="008C5E9C">
            <w:pPr>
              <w:pStyle w:val="Default"/>
              <w:spacing w:line="276" w:lineRule="auto"/>
              <w:rPr>
                <w:lang w:val="en-US" w:eastAsia="en-GB"/>
              </w:rPr>
            </w:pPr>
            <w:r>
              <w:rPr>
                <w:sz w:val="18"/>
                <w:szCs w:val="18"/>
              </w:rPr>
              <w:t>Daily land counts since 2016.</w:t>
            </w:r>
          </w:p>
        </w:tc>
        <w:tc>
          <w:tcPr>
            <w:tcW w:w="2601" w:type="dxa"/>
            <w:tcBorders>
              <w:top w:val="single" w:sz="4" w:space="0" w:color="auto"/>
              <w:left w:val="single" w:sz="4" w:space="0" w:color="auto"/>
              <w:bottom w:val="single" w:sz="4" w:space="0" w:color="auto"/>
              <w:right w:val="single" w:sz="4" w:space="0" w:color="auto"/>
            </w:tcBorders>
          </w:tcPr>
          <w:p w14:paraId="5967F10D" w14:textId="46CB6469" w:rsidR="008C5E9C" w:rsidRPr="008C5E9C" w:rsidRDefault="008C5E9C" w:rsidP="008C5E9C">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lang w:val="en-US"/>
              </w:rPr>
              <w:t xml:space="preserve">During </w:t>
            </w:r>
            <w:proofErr w:type="spellStart"/>
            <w:r>
              <w:rPr>
                <w:rFonts w:ascii="Arial" w:hAnsi="Arial" w:cs="Arial"/>
                <w:color w:val="000000"/>
                <w:sz w:val="18"/>
                <w:szCs w:val="18"/>
                <w:lang w:val="en-US"/>
              </w:rPr>
              <w:t>moult</w:t>
            </w:r>
            <w:proofErr w:type="spellEnd"/>
            <w:r>
              <w:rPr>
                <w:rFonts w:ascii="Arial" w:hAnsi="Arial" w:cs="Arial"/>
                <w:color w:val="000000"/>
                <w:sz w:val="18"/>
                <w:szCs w:val="18"/>
                <w:lang w:val="en-US"/>
              </w:rPr>
              <w:t xml:space="preserve"> survey for </w:t>
            </w:r>
            <w:proofErr w:type="spellStart"/>
            <w:r>
              <w:rPr>
                <w:rFonts w:ascii="Arial" w:hAnsi="Arial" w:cs="Arial"/>
                <w:color w:val="000000"/>
                <w:sz w:val="18"/>
                <w:szCs w:val="18"/>
                <w:lang w:val="en-US"/>
              </w:rPr>
              <w:t>harbour</w:t>
            </w:r>
            <w:proofErr w:type="spellEnd"/>
            <w:r>
              <w:rPr>
                <w:rFonts w:ascii="Arial" w:hAnsi="Arial" w:cs="Arial"/>
                <w:color w:val="000000"/>
                <w:sz w:val="18"/>
                <w:szCs w:val="18"/>
                <w:lang w:val="en-US"/>
              </w:rPr>
              <w:t xml:space="preserve"> seals (i.e. August)</w:t>
            </w:r>
          </w:p>
        </w:tc>
      </w:tr>
      <w:tr w:rsidR="00321113" w14:paraId="49AFA7DC" w14:textId="77777777" w:rsidTr="008B0B95">
        <w:tc>
          <w:tcPr>
            <w:tcW w:w="1555" w:type="dxa"/>
            <w:tcBorders>
              <w:top w:val="single" w:sz="4" w:space="0" w:color="auto"/>
              <w:left w:val="single" w:sz="4" w:space="0" w:color="auto"/>
              <w:bottom w:val="single" w:sz="4" w:space="0" w:color="auto"/>
              <w:right w:val="single" w:sz="4" w:space="0" w:color="auto"/>
            </w:tcBorders>
          </w:tcPr>
          <w:p w14:paraId="611A120F" w14:textId="170543AF" w:rsidR="00321113" w:rsidRDefault="00321113" w:rsidP="00321113">
            <w:pPr>
              <w:spacing w:after="0" w:line="276" w:lineRule="auto"/>
              <w:rPr>
                <w:rFonts w:ascii="Arial" w:hAnsi="Arial" w:cs="Arial"/>
                <w:sz w:val="18"/>
                <w:szCs w:val="18"/>
                <w:lang w:eastAsia="en-US"/>
              </w:rPr>
            </w:pPr>
            <w:r>
              <w:rPr>
                <w:rFonts w:ascii="Arial" w:hAnsi="Arial" w:cs="Arial"/>
                <w:sz w:val="18"/>
                <w:szCs w:val="18"/>
                <w:lang w:eastAsia="en-US"/>
              </w:rPr>
              <w:t>Denmark</w:t>
            </w:r>
          </w:p>
        </w:tc>
        <w:tc>
          <w:tcPr>
            <w:tcW w:w="2244" w:type="dxa"/>
            <w:tcBorders>
              <w:top w:val="single" w:sz="4" w:space="0" w:color="auto"/>
              <w:left w:val="single" w:sz="4" w:space="0" w:color="auto"/>
              <w:bottom w:val="single" w:sz="4" w:space="0" w:color="auto"/>
              <w:right w:val="single" w:sz="4" w:space="0" w:color="auto"/>
            </w:tcBorders>
          </w:tcPr>
          <w:p w14:paraId="4033B964" w14:textId="0A595302" w:rsidR="00321113" w:rsidRDefault="00321113" w:rsidP="00321113">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 xml:space="preserve">North Sea: </w:t>
            </w:r>
            <w:proofErr w:type="spellStart"/>
            <w:r>
              <w:rPr>
                <w:rFonts w:ascii="Arial" w:hAnsi="Arial" w:cs="Arial"/>
                <w:color w:val="000000"/>
                <w:sz w:val="18"/>
                <w:szCs w:val="18"/>
              </w:rPr>
              <w:t>Wadden</w:t>
            </w:r>
            <w:proofErr w:type="spellEnd"/>
            <w:r>
              <w:rPr>
                <w:rFonts w:ascii="Arial" w:hAnsi="Arial" w:cs="Arial"/>
                <w:color w:val="000000"/>
                <w:sz w:val="18"/>
                <w:szCs w:val="18"/>
              </w:rPr>
              <w:t xml:space="preserve"> Sea</w:t>
            </w:r>
          </w:p>
        </w:tc>
        <w:tc>
          <w:tcPr>
            <w:tcW w:w="3284" w:type="dxa"/>
            <w:tcBorders>
              <w:top w:val="single" w:sz="4" w:space="0" w:color="auto"/>
              <w:left w:val="single" w:sz="4" w:space="0" w:color="auto"/>
              <w:bottom w:val="single" w:sz="4" w:space="0" w:color="auto"/>
              <w:right w:val="single" w:sz="4" w:space="0" w:color="auto"/>
            </w:tcBorders>
          </w:tcPr>
          <w:p w14:paraId="1B5C1968" w14:textId="57B4C12B" w:rsidR="00321113" w:rsidRPr="00AC1DAE" w:rsidRDefault="00321113" w:rsidP="00321113">
            <w:pPr>
              <w:pStyle w:val="Default"/>
              <w:spacing w:line="276" w:lineRule="auto"/>
              <w:rPr>
                <w:sz w:val="18"/>
                <w:szCs w:val="18"/>
                <w:lang w:val="en-US"/>
              </w:rPr>
            </w:pPr>
            <w:r w:rsidRPr="00B8273A">
              <w:rPr>
                <w:sz w:val="18"/>
                <w:szCs w:val="18"/>
                <w:lang w:val="en-GB"/>
              </w:rPr>
              <w:t>Aerial survey conducted five times per year from November to March/April.</w:t>
            </w:r>
          </w:p>
        </w:tc>
        <w:tc>
          <w:tcPr>
            <w:tcW w:w="2601" w:type="dxa"/>
            <w:tcBorders>
              <w:top w:val="single" w:sz="4" w:space="0" w:color="auto"/>
              <w:left w:val="single" w:sz="4" w:space="0" w:color="auto"/>
              <w:bottom w:val="single" w:sz="4" w:space="0" w:color="auto"/>
              <w:right w:val="single" w:sz="4" w:space="0" w:color="auto"/>
            </w:tcBorders>
          </w:tcPr>
          <w:p w14:paraId="374769B9" w14:textId="4C637007" w:rsidR="00321113" w:rsidRDefault="00321113" w:rsidP="00321113">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Dedicated moult survey for grey seals in spring</w:t>
            </w:r>
          </w:p>
        </w:tc>
      </w:tr>
      <w:tr w:rsidR="00321113" w14:paraId="386C5482" w14:textId="77777777" w:rsidTr="008B0B95">
        <w:tc>
          <w:tcPr>
            <w:tcW w:w="1555" w:type="dxa"/>
            <w:tcBorders>
              <w:top w:val="single" w:sz="4" w:space="0" w:color="auto"/>
              <w:left w:val="single" w:sz="4" w:space="0" w:color="auto"/>
              <w:bottom w:val="single" w:sz="4" w:space="0" w:color="auto"/>
              <w:right w:val="single" w:sz="4" w:space="0" w:color="auto"/>
            </w:tcBorders>
          </w:tcPr>
          <w:p w14:paraId="55B3139E" w14:textId="561E9158" w:rsidR="00321113" w:rsidRDefault="00321113" w:rsidP="00321113">
            <w:pPr>
              <w:spacing w:after="0" w:line="276" w:lineRule="auto"/>
              <w:rPr>
                <w:rFonts w:ascii="Arial" w:hAnsi="Arial" w:cs="Arial"/>
                <w:sz w:val="18"/>
                <w:szCs w:val="18"/>
                <w:lang w:eastAsia="en-US"/>
              </w:rPr>
            </w:pPr>
            <w:r>
              <w:rPr>
                <w:rFonts w:ascii="Arial" w:hAnsi="Arial" w:cs="Arial"/>
                <w:sz w:val="18"/>
                <w:szCs w:val="18"/>
                <w:lang w:eastAsia="en-US"/>
              </w:rPr>
              <w:t>Denmark</w:t>
            </w:r>
          </w:p>
        </w:tc>
        <w:tc>
          <w:tcPr>
            <w:tcW w:w="2244" w:type="dxa"/>
            <w:tcBorders>
              <w:top w:val="single" w:sz="4" w:space="0" w:color="auto"/>
              <w:left w:val="single" w:sz="4" w:space="0" w:color="auto"/>
              <w:bottom w:val="single" w:sz="4" w:space="0" w:color="auto"/>
              <w:right w:val="single" w:sz="4" w:space="0" w:color="auto"/>
            </w:tcBorders>
          </w:tcPr>
          <w:p w14:paraId="52046BEA" w14:textId="62BBEF2D" w:rsidR="00321113" w:rsidRDefault="00321113" w:rsidP="00321113">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Kattegat</w:t>
            </w:r>
          </w:p>
        </w:tc>
        <w:tc>
          <w:tcPr>
            <w:tcW w:w="3284" w:type="dxa"/>
            <w:tcBorders>
              <w:top w:val="single" w:sz="4" w:space="0" w:color="auto"/>
              <w:left w:val="single" w:sz="4" w:space="0" w:color="auto"/>
              <w:bottom w:val="single" w:sz="4" w:space="0" w:color="auto"/>
              <w:right w:val="single" w:sz="4" w:space="0" w:color="auto"/>
            </w:tcBorders>
          </w:tcPr>
          <w:p w14:paraId="0EACCFD8" w14:textId="436BB908" w:rsidR="00321113" w:rsidRPr="00B8273A" w:rsidRDefault="00321113" w:rsidP="00321113">
            <w:pPr>
              <w:pStyle w:val="Default"/>
              <w:spacing w:line="276" w:lineRule="auto"/>
              <w:rPr>
                <w:sz w:val="18"/>
                <w:szCs w:val="18"/>
                <w:lang w:val="en-GB"/>
              </w:rPr>
            </w:pPr>
            <w:r w:rsidRPr="00B8273A">
              <w:rPr>
                <w:sz w:val="18"/>
                <w:szCs w:val="18"/>
                <w:lang w:val="en-GB"/>
              </w:rPr>
              <w:t>Aerial survey conducted 3 times during the Baltic grey seal pupping and moulting seasons (2 surveys for pups, 1 for moulting seals).</w:t>
            </w:r>
          </w:p>
        </w:tc>
        <w:tc>
          <w:tcPr>
            <w:tcW w:w="2601" w:type="dxa"/>
            <w:tcBorders>
              <w:top w:val="single" w:sz="4" w:space="0" w:color="auto"/>
              <w:left w:val="single" w:sz="4" w:space="0" w:color="auto"/>
              <w:bottom w:val="single" w:sz="4" w:space="0" w:color="auto"/>
              <w:right w:val="single" w:sz="4" w:space="0" w:color="auto"/>
            </w:tcBorders>
          </w:tcPr>
          <w:p w14:paraId="16AE5129" w14:textId="5F45F94C" w:rsidR="00321113" w:rsidRPr="00DD7422" w:rsidRDefault="00321113" w:rsidP="00321113">
            <w:pPr>
              <w:autoSpaceDE w:val="0"/>
              <w:autoSpaceDN w:val="0"/>
              <w:adjustRightInd w:val="0"/>
              <w:spacing w:after="0" w:line="276" w:lineRule="auto"/>
              <w:rPr>
                <w:rFonts w:ascii="Arial" w:hAnsi="Arial" w:cs="Arial"/>
                <w:color w:val="000000"/>
                <w:sz w:val="18"/>
                <w:szCs w:val="18"/>
              </w:rPr>
            </w:pPr>
            <w:r w:rsidRPr="00B8273A">
              <w:rPr>
                <w:rFonts w:ascii="Arial" w:hAnsi="Arial" w:cs="Arial"/>
                <w:color w:val="000000"/>
                <w:sz w:val="18"/>
                <w:szCs w:val="18"/>
              </w:rPr>
              <w:t>Dedicated moult survey for grey seals in May-June</w:t>
            </w:r>
          </w:p>
        </w:tc>
      </w:tr>
      <w:tr w:rsidR="00695015" w14:paraId="435FF915" w14:textId="77777777" w:rsidTr="008B0B95">
        <w:tc>
          <w:tcPr>
            <w:tcW w:w="1555" w:type="dxa"/>
            <w:tcBorders>
              <w:top w:val="single" w:sz="4" w:space="0" w:color="auto"/>
              <w:left w:val="single" w:sz="4" w:space="0" w:color="auto"/>
              <w:bottom w:val="single" w:sz="4" w:space="0" w:color="auto"/>
              <w:right w:val="single" w:sz="4" w:space="0" w:color="auto"/>
            </w:tcBorders>
          </w:tcPr>
          <w:p w14:paraId="59EE5B8B" w14:textId="53E37C2F" w:rsidR="00695015" w:rsidRDefault="00695015" w:rsidP="00321113">
            <w:pPr>
              <w:spacing w:after="0" w:line="276" w:lineRule="auto"/>
              <w:rPr>
                <w:rFonts w:ascii="Arial" w:hAnsi="Arial" w:cs="Arial"/>
                <w:sz w:val="18"/>
                <w:szCs w:val="18"/>
                <w:lang w:eastAsia="en-US"/>
              </w:rPr>
            </w:pPr>
            <w:r>
              <w:rPr>
                <w:rFonts w:ascii="Arial" w:hAnsi="Arial" w:cs="Arial"/>
                <w:sz w:val="18"/>
                <w:szCs w:val="18"/>
                <w:lang w:eastAsia="en-US"/>
              </w:rPr>
              <w:t>Sweden</w:t>
            </w:r>
          </w:p>
        </w:tc>
        <w:tc>
          <w:tcPr>
            <w:tcW w:w="2244" w:type="dxa"/>
            <w:tcBorders>
              <w:top w:val="single" w:sz="4" w:space="0" w:color="auto"/>
              <w:left w:val="single" w:sz="4" w:space="0" w:color="auto"/>
              <w:bottom w:val="single" w:sz="4" w:space="0" w:color="auto"/>
              <w:right w:val="single" w:sz="4" w:space="0" w:color="auto"/>
            </w:tcBorders>
          </w:tcPr>
          <w:p w14:paraId="283ABB64" w14:textId="592003F2" w:rsidR="00695015" w:rsidRDefault="00695015" w:rsidP="00321113">
            <w:pPr>
              <w:autoSpaceDE w:val="0"/>
              <w:autoSpaceDN w:val="0"/>
              <w:adjustRightInd w:val="0"/>
              <w:spacing w:after="0" w:line="276" w:lineRule="auto"/>
              <w:rPr>
                <w:rFonts w:ascii="Arial" w:hAnsi="Arial" w:cs="Arial"/>
                <w:color w:val="000000"/>
                <w:sz w:val="18"/>
                <w:szCs w:val="18"/>
              </w:rPr>
            </w:pPr>
            <w:r>
              <w:rPr>
                <w:rFonts w:ascii="Arial" w:hAnsi="Arial" w:cs="Arial"/>
                <w:color w:val="000000"/>
                <w:sz w:val="18"/>
                <w:szCs w:val="18"/>
              </w:rPr>
              <w:t>Skagerrak &amp; Kattegat</w:t>
            </w:r>
          </w:p>
        </w:tc>
        <w:tc>
          <w:tcPr>
            <w:tcW w:w="3284" w:type="dxa"/>
            <w:tcBorders>
              <w:top w:val="single" w:sz="4" w:space="0" w:color="auto"/>
              <w:left w:val="single" w:sz="4" w:space="0" w:color="auto"/>
              <w:bottom w:val="single" w:sz="4" w:space="0" w:color="auto"/>
              <w:right w:val="single" w:sz="4" w:space="0" w:color="auto"/>
            </w:tcBorders>
          </w:tcPr>
          <w:p w14:paraId="7033A146" w14:textId="73B1E326" w:rsidR="00695015" w:rsidRPr="00B8273A" w:rsidRDefault="00695015" w:rsidP="00695015">
            <w:pPr>
              <w:pStyle w:val="Default"/>
              <w:spacing w:line="276" w:lineRule="auto"/>
              <w:rPr>
                <w:sz w:val="18"/>
                <w:szCs w:val="18"/>
                <w:lang w:val="en-GB"/>
              </w:rPr>
            </w:pPr>
            <w:r w:rsidRPr="00B8273A">
              <w:rPr>
                <w:sz w:val="18"/>
                <w:szCs w:val="18"/>
                <w:lang w:val="en-GB"/>
              </w:rPr>
              <w:t>Grey seals counted during harbour seal surveys (three flights in latter half of August)</w:t>
            </w:r>
          </w:p>
        </w:tc>
        <w:tc>
          <w:tcPr>
            <w:tcW w:w="2601" w:type="dxa"/>
            <w:tcBorders>
              <w:top w:val="single" w:sz="4" w:space="0" w:color="auto"/>
              <w:left w:val="single" w:sz="4" w:space="0" w:color="auto"/>
              <w:bottom w:val="single" w:sz="4" w:space="0" w:color="auto"/>
              <w:right w:val="single" w:sz="4" w:space="0" w:color="auto"/>
            </w:tcBorders>
          </w:tcPr>
          <w:p w14:paraId="07BEF23E" w14:textId="77777777" w:rsidR="00695015" w:rsidRPr="00B8273A" w:rsidRDefault="00695015" w:rsidP="00321113">
            <w:pPr>
              <w:autoSpaceDE w:val="0"/>
              <w:autoSpaceDN w:val="0"/>
              <w:adjustRightInd w:val="0"/>
              <w:spacing w:after="0" w:line="276" w:lineRule="auto"/>
              <w:rPr>
                <w:rFonts w:ascii="Arial" w:hAnsi="Arial" w:cs="Arial"/>
                <w:color w:val="000000"/>
                <w:sz w:val="18"/>
                <w:szCs w:val="18"/>
              </w:rPr>
            </w:pPr>
          </w:p>
        </w:tc>
      </w:tr>
    </w:tbl>
    <w:p w14:paraId="735196BC" w14:textId="3851B614" w:rsidR="0068325B" w:rsidRDefault="0068325B" w:rsidP="0068325B">
      <w:pPr>
        <w:tabs>
          <w:tab w:val="clear" w:pos="567"/>
          <w:tab w:val="clear" w:pos="1134"/>
          <w:tab w:val="clear" w:pos="1701"/>
          <w:tab w:val="clear" w:pos="2268"/>
        </w:tabs>
        <w:spacing w:line="276" w:lineRule="auto"/>
        <w:rPr>
          <w:rFonts w:cs="Arial"/>
          <w:szCs w:val="26"/>
        </w:rPr>
      </w:pPr>
    </w:p>
    <w:p w14:paraId="1C5E3D36" w14:textId="77777777" w:rsidR="00BC4575" w:rsidRDefault="00BC4575" w:rsidP="00BC4575">
      <w:pPr>
        <w:keepNext/>
        <w:keepLines/>
        <w:widowControl w:val="0"/>
        <w:spacing w:after="140" w:line="280" w:lineRule="atLeast"/>
        <w:ind w:left="426" w:hanging="426"/>
        <w:outlineLvl w:val="4"/>
        <w:rPr>
          <w:rFonts w:ascii="Arial" w:hAnsi="Arial" w:cs="Arial"/>
          <w:b/>
          <w:sz w:val="28"/>
          <w:szCs w:val="28"/>
          <w:lang w:eastAsia="de-DE"/>
        </w:rPr>
      </w:pPr>
      <w:r w:rsidRPr="005E1127">
        <w:rPr>
          <w:rFonts w:ascii="Arial" w:hAnsi="Arial" w:cs="Arial"/>
          <w:b/>
          <w:color w:val="000000"/>
          <w:lang w:eastAsia="de-DE"/>
        </w:rPr>
        <w:lastRenderedPageBreak/>
        <w:t xml:space="preserve">Annex </w:t>
      </w:r>
      <w:r>
        <w:rPr>
          <w:rFonts w:ascii="Arial" w:hAnsi="Arial" w:cs="Arial"/>
          <w:b/>
          <w:color w:val="000000"/>
          <w:lang w:eastAsia="de-DE"/>
        </w:rPr>
        <w:t>4</w:t>
      </w:r>
      <w:r w:rsidRPr="005E1127">
        <w:rPr>
          <w:rFonts w:ascii="Arial" w:hAnsi="Arial" w:cs="Arial"/>
          <w:b/>
          <w:color w:val="000000"/>
          <w:lang w:eastAsia="de-DE"/>
        </w:rPr>
        <w:t xml:space="preserve">. </w:t>
      </w:r>
      <w:r>
        <w:rPr>
          <w:rFonts w:ascii="Arial" w:hAnsi="Arial" w:cs="Arial"/>
          <w:b/>
          <w:color w:val="000000"/>
          <w:lang w:eastAsia="de-DE"/>
        </w:rPr>
        <w:t>Glossary.</w:t>
      </w:r>
    </w:p>
    <w:p w14:paraId="665F071F" w14:textId="2F551654" w:rsidR="00BC4575" w:rsidRDefault="00BC4575" w:rsidP="00BC4575">
      <w:pPr>
        <w:keepNext/>
        <w:keepLines/>
      </w:pPr>
      <w:r w:rsidRPr="003D75F4">
        <w:rPr>
          <w:b/>
          <w:bCs/>
        </w:rPr>
        <w:t>Unit</w:t>
      </w:r>
      <w:r>
        <w:t xml:space="preserve"> refers to the spatial scale at which data are provided, i.e. assessment unit, </w:t>
      </w:r>
      <w:proofErr w:type="spellStart"/>
      <w:r>
        <w:t>haulout</w:t>
      </w:r>
      <w:proofErr w:type="spellEnd"/>
      <w:r>
        <w:t xml:space="preserve"> unit or breeding unit, and is defined throughout.</w:t>
      </w:r>
    </w:p>
    <w:p w14:paraId="66A12D8A" w14:textId="77777777" w:rsidR="00BC4575" w:rsidRDefault="00BC4575" w:rsidP="00BC4575">
      <w:pPr>
        <w:keepNext/>
        <w:keepLines/>
      </w:pPr>
      <w:bookmarkStart w:id="3" w:name="_Hlk62804075"/>
      <w:proofErr w:type="spellStart"/>
      <w:r w:rsidRPr="003D75F4">
        <w:rPr>
          <w:b/>
          <w:bCs/>
        </w:rPr>
        <w:t>Haulout</w:t>
      </w:r>
      <w:proofErr w:type="spellEnd"/>
      <w:r w:rsidRPr="003D75F4">
        <w:rPr>
          <w:b/>
          <w:bCs/>
        </w:rPr>
        <w:t xml:space="preserve"> unit </w:t>
      </w:r>
      <w:r w:rsidRPr="003D75F4">
        <w:t>is</w:t>
      </w:r>
      <w:r>
        <w:rPr>
          <w:b/>
          <w:bCs/>
        </w:rPr>
        <w:t xml:space="preserve"> </w:t>
      </w:r>
      <w:r>
        <w:t xml:space="preserve">an arbitrary unit which can represent part of what may biologically considered a </w:t>
      </w:r>
      <w:proofErr w:type="spellStart"/>
      <w:r>
        <w:t>haulout</w:t>
      </w:r>
      <w:proofErr w:type="spellEnd"/>
      <w:r>
        <w:t xml:space="preserve"> (e.g. a count associated with the location of an individual photograph), a haul out or a cluster of </w:t>
      </w:r>
      <w:proofErr w:type="spellStart"/>
      <w:r>
        <w:t>haulouts</w:t>
      </w:r>
      <w:proofErr w:type="spellEnd"/>
      <w:r>
        <w:t xml:space="preserve">. </w:t>
      </w:r>
      <w:proofErr w:type="spellStart"/>
      <w:r>
        <w:t>Haulout</w:t>
      </w:r>
      <w:proofErr w:type="spellEnd"/>
      <w:r>
        <w:t xml:space="preserve"> units for which the spatial extent is &lt; c. 2.5 km can be input as Points. Polygons should reflect the approximate extent of </w:t>
      </w:r>
      <w:proofErr w:type="spellStart"/>
      <w:r>
        <w:t>haulouts</w:t>
      </w:r>
      <w:proofErr w:type="spellEnd"/>
      <w:r>
        <w:t xml:space="preserve">/clusters and can be used instead of points for any </w:t>
      </w:r>
      <w:proofErr w:type="spellStart"/>
      <w:r>
        <w:t>haulout</w:t>
      </w:r>
      <w:proofErr w:type="spellEnd"/>
      <w:r>
        <w:t xml:space="preserve"> unit but must be used for any </w:t>
      </w:r>
      <w:proofErr w:type="spellStart"/>
      <w:r>
        <w:t>haulout</w:t>
      </w:r>
      <w:proofErr w:type="spellEnd"/>
      <w:r>
        <w:t xml:space="preserve"> units which are &gt;2.5 km in spatial extent.</w:t>
      </w:r>
    </w:p>
    <w:p w14:paraId="505CFBF2" w14:textId="6E465C4B" w:rsidR="00BC4575" w:rsidRDefault="00BC4575" w:rsidP="00BC4575">
      <w:pPr>
        <w:keepNext/>
        <w:keepLines/>
      </w:pPr>
      <w:bookmarkStart w:id="4" w:name="_Hlk62804089"/>
      <w:bookmarkEnd w:id="3"/>
      <w:r w:rsidRPr="003D75F4">
        <w:rPr>
          <w:b/>
          <w:bCs/>
        </w:rPr>
        <w:t xml:space="preserve">Breeding unit </w:t>
      </w:r>
      <w:r w:rsidRPr="002E0191">
        <w:t>refers to a grey seal breeding colony</w:t>
      </w:r>
      <w:r>
        <w:t>(</w:t>
      </w:r>
      <w:proofErr w:type="spellStart"/>
      <w:r>
        <w:t>ies</w:t>
      </w:r>
      <w:proofErr w:type="spellEnd"/>
      <w:r>
        <w:t>)</w:t>
      </w:r>
      <w:r w:rsidRPr="002E0191">
        <w:t xml:space="preserve"> on which</w:t>
      </w:r>
      <w:r>
        <w:t xml:space="preserve"> pup</w:t>
      </w:r>
      <w:r w:rsidRPr="002E0191">
        <w:t xml:space="preserve"> counts </w:t>
      </w:r>
      <w:r>
        <w:t xml:space="preserve">and </w:t>
      </w:r>
      <w:r w:rsidRPr="002E0191">
        <w:t>pup production estimates are provided.</w:t>
      </w:r>
      <w:r>
        <w:t xml:space="preserve"> Irrespective of spatial extent, such colonies can be represented by points or polygons and must be identifiable (i.e. consistent) between surveys.</w:t>
      </w:r>
    </w:p>
    <w:bookmarkEnd w:id="4"/>
    <w:p w14:paraId="572D8658" w14:textId="713CE314" w:rsidR="00AB3656" w:rsidRPr="00BF1902" w:rsidRDefault="00BC4575" w:rsidP="00BC4575">
      <w:pPr>
        <w:keepNext/>
        <w:keepLines/>
      </w:pPr>
      <w:r w:rsidRPr="00BF1902">
        <w:rPr>
          <w:b/>
          <w:bCs/>
        </w:rPr>
        <w:t>Survey</w:t>
      </w:r>
      <w:r w:rsidR="00BF1902">
        <w:rPr>
          <w:b/>
          <w:bCs/>
        </w:rPr>
        <w:t xml:space="preserve"> </w:t>
      </w:r>
      <w:r w:rsidRPr="00BF1902">
        <w:rPr>
          <w:b/>
          <w:bCs/>
        </w:rPr>
        <w:t>ID</w:t>
      </w:r>
      <w:r w:rsidR="00AB3656" w:rsidRPr="00BF1902">
        <w:t xml:space="preserve"> is a unique identifier that provides a link to the survey </w:t>
      </w:r>
      <w:r w:rsidR="00BF1902" w:rsidRPr="00BF1902">
        <w:t xml:space="preserve">effort </w:t>
      </w:r>
      <w:r w:rsidR="00AB3656" w:rsidRPr="00BF1902">
        <w:t xml:space="preserve">for which </w:t>
      </w:r>
      <w:proofErr w:type="spellStart"/>
      <w:r w:rsidR="00AB3656" w:rsidRPr="00BF1902">
        <w:t>haulout</w:t>
      </w:r>
      <w:proofErr w:type="spellEnd"/>
      <w:r w:rsidR="00AB3656" w:rsidRPr="00BF1902">
        <w:t xml:space="preserve"> unit or breeding unit abundance data is being provided. </w:t>
      </w:r>
    </w:p>
    <w:p w14:paraId="6832D477" w14:textId="2A5DE0A5" w:rsidR="00BC4575" w:rsidRPr="007B4816" w:rsidRDefault="00BC4575" w:rsidP="00AB3656">
      <w:pPr>
        <w:keepNext/>
        <w:keepLines/>
      </w:pPr>
      <w:r w:rsidRPr="00BF1902">
        <w:rPr>
          <w:b/>
          <w:bCs/>
        </w:rPr>
        <w:t>Survey</w:t>
      </w:r>
      <w:r w:rsidR="00BF1902">
        <w:rPr>
          <w:b/>
          <w:bCs/>
        </w:rPr>
        <w:t xml:space="preserve"> </w:t>
      </w:r>
      <w:r w:rsidRPr="00BF1902">
        <w:rPr>
          <w:b/>
          <w:bCs/>
        </w:rPr>
        <w:t>programme</w:t>
      </w:r>
      <w:r w:rsidR="00BF1902">
        <w:rPr>
          <w:b/>
          <w:bCs/>
        </w:rPr>
        <w:t xml:space="preserve"> </w:t>
      </w:r>
      <w:r w:rsidRPr="00BF1902">
        <w:rPr>
          <w:b/>
          <w:bCs/>
        </w:rPr>
        <w:t>ID</w:t>
      </w:r>
      <w:r w:rsidR="00AB3656" w:rsidRPr="00BF1902">
        <w:t xml:space="preserve"> is a unique identifier </w:t>
      </w:r>
      <w:r w:rsidR="00BF1902" w:rsidRPr="00BF1902">
        <w:t xml:space="preserve">for the survey programme, </w:t>
      </w:r>
      <w:r w:rsidR="00AB3656" w:rsidRPr="00BF1902">
        <w:t xml:space="preserve">that provides </w:t>
      </w:r>
      <w:r w:rsidR="00BF1902" w:rsidRPr="00BF1902">
        <w:t xml:space="preserve">a link between survey programme metadata, survey effort and the AU, </w:t>
      </w:r>
      <w:proofErr w:type="spellStart"/>
      <w:r w:rsidR="00BF1902" w:rsidRPr="00BF1902">
        <w:t>haulout</w:t>
      </w:r>
      <w:proofErr w:type="spellEnd"/>
      <w:r w:rsidR="00BF1902" w:rsidRPr="00BF1902">
        <w:t xml:space="preserve"> unit or breeding unit abundance data that</w:t>
      </w:r>
      <w:r w:rsidR="00AB3656" w:rsidRPr="00BF1902">
        <w:t xml:space="preserve"> is being provided</w:t>
      </w:r>
      <w:r w:rsidR="00BF1902" w:rsidRPr="00BF1902">
        <w:t>.</w:t>
      </w:r>
    </w:p>
    <w:p w14:paraId="31C2E1D4" w14:textId="77777777" w:rsidR="00BC4575" w:rsidRPr="0068325B" w:rsidRDefault="00BC4575" w:rsidP="0068325B">
      <w:pPr>
        <w:tabs>
          <w:tab w:val="clear" w:pos="567"/>
          <w:tab w:val="clear" w:pos="1134"/>
          <w:tab w:val="clear" w:pos="1701"/>
          <w:tab w:val="clear" w:pos="2268"/>
        </w:tabs>
        <w:spacing w:line="276" w:lineRule="auto"/>
        <w:rPr>
          <w:rFonts w:cs="Arial"/>
          <w:szCs w:val="26"/>
        </w:rPr>
      </w:pPr>
    </w:p>
    <w:sectPr w:rsidR="00BC4575" w:rsidRPr="0068325B" w:rsidSect="00A8041B">
      <w:pgSz w:w="11907" w:h="16840" w:code="9"/>
      <w:pgMar w:top="1134" w:right="1134" w:bottom="1134" w:left="113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44AB7" w14:textId="77777777" w:rsidR="00056C50" w:rsidRDefault="00056C50">
      <w:r>
        <w:separator/>
      </w:r>
    </w:p>
  </w:endnote>
  <w:endnote w:type="continuationSeparator" w:id="0">
    <w:p w14:paraId="6536D118" w14:textId="77777777" w:rsidR="00056C50" w:rsidRDefault="0005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CCA84" w14:textId="77777777" w:rsidR="00056C50" w:rsidRDefault="00056C50">
    <w:pPr>
      <w:framePr w:wrap="around" w:vAnchor="text" w:hAnchor="margin" w:xAlign="right" w:y="1"/>
    </w:pPr>
    <w:r>
      <w:fldChar w:fldCharType="begin"/>
    </w:r>
    <w:r>
      <w:instrText xml:space="preserve">PAGE  </w:instrText>
    </w:r>
    <w:r>
      <w:fldChar w:fldCharType="separate"/>
    </w:r>
    <w:r>
      <w:rPr>
        <w:noProof/>
      </w:rPr>
      <w:t>5</w:t>
    </w:r>
    <w:r>
      <w:fldChar w:fldCharType="end"/>
    </w:r>
  </w:p>
  <w:p w14:paraId="26B2031F" w14:textId="77777777" w:rsidR="00056C50" w:rsidRDefault="00056C5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1AD3F" w14:textId="3CCDF8A4" w:rsidR="00056C50" w:rsidRPr="003740C7" w:rsidRDefault="00056C50" w:rsidP="00972F82">
    <w:pPr>
      <w:tabs>
        <w:tab w:val="clear" w:pos="567"/>
        <w:tab w:val="clear" w:pos="1134"/>
        <w:tab w:val="clear" w:pos="1701"/>
        <w:tab w:val="clear" w:pos="2268"/>
      </w:tabs>
      <w:spacing w:after="0"/>
      <w:jc w:val="right"/>
      <w:rPr>
        <w:rFonts w:ascii="Arial" w:hAnsi="Arial" w:cs="Arial"/>
        <w:sz w:val="18"/>
        <w:szCs w:val="18"/>
      </w:rPr>
    </w:pPr>
    <w:r w:rsidRPr="003740C7">
      <w:rPr>
        <w:rStyle w:val="PageNumber"/>
        <w:rFonts w:ascii="Arial" w:hAnsi="Arial" w:cs="Arial"/>
        <w:sz w:val="18"/>
        <w:szCs w:val="18"/>
      </w:rPr>
      <w:fldChar w:fldCharType="begin"/>
    </w:r>
    <w:r w:rsidRPr="003740C7">
      <w:rPr>
        <w:rStyle w:val="PageNumber"/>
        <w:rFonts w:ascii="Arial" w:hAnsi="Arial" w:cs="Arial"/>
        <w:sz w:val="18"/>
        <w:szCs w:val="18"/>
      </w:rPr>
      <w:instrText xml:space="preserve"> PAGE </w:instrText>
    </w:r>
    <w:r w:rsidRPr="003740C7">
      <w:rPr>
        <w:rStyle w:val="PageNumber"/>
        <w:rFonts w:ascii="Arial" w:hAnsi="Arial" w:cs="Arial"/>
        <w:sz w:val="18"/>
        <w:szCs w:val="18"/>
      </w:rPr>
      <w:fldChar w:fldCharType="separate"/>
    </w:r>
    <w:r w:rsidR="00655CD0">
      <w:rPr>
        <w:rStyle w:val="PageNumber"/>
        <w:rFonts w:ascii="Arial" w:hAnsi="Arial" w:cs="Arial"/>
        <w:noProof/>
        <w:sz w:val="18"/>
        <w:szCs w:val="18"/>
      </w:rPr>
      <w:t>1</w:t>
    </w:r>
    <w:r w:rsidRPr="003740C7">
      <w:rPr>
        <w:rStyle w:val="PageNumber"/>
        <w:rFonts w:ascii="Arial" w:hAnsi="Arial" w:cs="Arial"/>
        <w:sz w:val="18"/>
        <w:szCs w:val="18"/>
      </w:rPr>
      <w:fldChar w:fldCharType="end"/>
    </w:r>
  </w:p>
  <w:p w14:paraId="314014BE" w14:textId="7AA33204" w:rsidR="00056C50" w:rsidRPr="00F6378D" w:rsidRDefault="00056C50" w:rsidP="00972F82">
    <w:pPr>
      <w:pBdr>
        <w:top w:val="single" w:sz="4" w:space="1" w:color="auto"/>
      </w:pBdr>
      <w:tabs>
        <w:tab w:val="clear" w:pos="567"/>
        <w:tab w:val="clear" w:pos="1134"/>
        <w:tab w:val="clear" w:pos="1701"/>
        <w:tab w:val="right" w:pos="9639"/>
      </w:tabs>
      <w:spacing w:before="60" w:after="0"/>
      <w:rPr>
        <w:rFonts w:cs="Arial"/>
        <w:sz w:val="18"/>
        <w:szCs w:val="18"/>
      </w:rPr>
    </w:pPr>
    <w:r>
      <w:rPr>
        <w:rFonts w:cs="Arial"/>
        <w:sz w:val="18"/>
        <w:szCs w:val="18"/>
      </w:rPr>
      <w:t>OSPAR Commission</w:t>
    </w:r>
    <w:r>
      <w:rPr>
        <w:rFonts w:cs="Arial"/>
        <w:sz w:val="18"/>
        <w:szCs w:val="18"/>
      </w:rPr>
      <w:tab/>
    </w:r>
    <w:r>
      <w:rPr>
        <w:rFonts w:cs="Arial"/>
        <w:sz w:val="18"/>
        <w:szCs w:val="18"/>
      </w:rPr>
      <w:tab/>
    </w:r>
    <w:r w:rsidR="00A71AD4">
      <w:rPr>
        <w:rFonts w:cs="Arial"/>
        <w:sz w:val="18"/>
        <w:szCs w:val="18"/>
      </w:rPr>
      <w:t>Seal data reporting guidance</w:t>
    </w:r>
  </w:p>
  <w:p w14:paraId="0268821D" w14:textId="77777777" w:rsidR="00056C50" w:rsidRPr="00972F82" w:rsidRDefault="00056C50" w:rsidP="00972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E1F1F" w14:textId="77777777" w:rsidR="00056C50" w:rsidRDefault="00056C50">
      <w:r>
        <w:separator/>
      </w:r>
    </w:p>
  </w:footnote>
  <w:footnote w:type="continuationSeparator" w:id="0">
    <w:p w14:paraId="0C680CCC" w14:textId="77777777" w:rsidR="00056C50" w:rsidRDefault="00056C50">
      <w:r>
        <w:continuationSeparator/>
      </w:r>
    </w:p>
  </w:footnote>
  <w:footnote w:id="1">
    <w:p w14:paraId="05F5B114" w14:textId="1A105A3A" w:rsidR="00056C50" w:rsidRPr="008C5E9C" w:rsidRDefault="00056C50">
      <w:pPr>
        <w:pStyle w:val="FootnoteText"/>
      </w:pPr>
      <w:r w:rsidRPr="008C5E9C">
        <w:rPr>
          <w:rStyle w:val="FootnoteReference"/>
        </w:rPr>
        <w:footnoteRef/>
      </w:r>
      <w:r w:rsidRPr="008C5E9C">
        <w:t xml:space="preserve"> Coordinated monitoring under TMAP (Trilateral Monitoring and Assessment Programme), coordinated by </w:t>
      </w:r>
      <w:r>
        <w:t>EG-Seals</w:t>
      </w:r>
      <w:r w:rsidRPr="008C5E9C">
        <w:t xml:space="preserve"> (Trilateral Seal Expert Group); http://www.waddensea-secretariat.org/monitoring-tmap/topics/marine-mammals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21A5"/>
    <w:multiLevelType w:val="hybridMultilevel"/>
    <w:tmpl w:val="4DAAF99C"/>
    <w:lvl w:ilvl="0" w:tplc="8824671A">
      <w:start w:val="1"/>
      <w:numFmt w:val="decimal"/>
      <w:lvlText w:val="%1."/>
      <w:lvlJc w:val="left"/>
      <w:pPr>
        <w:ind w:left="360" w:hanging="360"/>
      </w:pPr>
      <w:rPr>
        <w:b w:val="0"/>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4991A98"/>
    <w:multiLevelType w:val="hybridMultilevel"/>
    <w:tmpl w:val="BDC6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87404"/>
    <w:multiLevelType w:val="hybridMultilevel"/>
    <w:tmpl w:val="42B81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172AE"/>
    <w:multiLevelType w:val="hybridMultilevel"/>
    <w:tmpl w:val="8DC093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F8376C"/>
    <w:multiLevelType w:val="hybridMultilevel"/>
    <w:tmpl w:val="B83C5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C1B80"/>
    <w:multiLevelType w:val="multilevel"/>
    <w:tmpl w:val="4C70C4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FE7333"/>
    <w:multiLevelType w:val="hybridMultilevel"/>
    <w:tmpl w:val="87F8BE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44A39"/>
    <w:multiLevelType w:val="hybridMultilevel"/>
    <w:tmpl w:val="3C3C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925CE"/>
    <w:multiLevelType w:val="hybridMultilevel"/>
    <w:tmpl w:val="0F1CF9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F345D4"/>
    <w:multiLevelType w:val="hybridMultilevel"/>
    <w:tmpl w:val="16586B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916750"/>
    <w:multiLevelType w:val="hybridMultilevel"/>
    <w:tmpl w:val="26D40E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AB5F90"/>
    <w:multiLevelType w:val="hybridMultilevel"/>
    <w:tmpl w:val="C9F8E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4B6B8E"/>
    <w:multiLevelType w:val="hybridMultilevel"/>
    <w:tmpl w:val="7CEE5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CE7599"/>
    <w:multiLevelType w:val="hybridMultilevel"/>
    <w:tmpl w:val="87F8BE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364E0F"/>
    <w:multiLevelType w:val="multilevel"/>
    <w:tmpl w:val="D6449D3A"/>
    <w:lvl w:ilvl="0">
      <w:start w:val="1"/>
      <w:numFmt w:val="decimal"/>
      <w:pStyle w:val="BodyText"/>
      <w:lvlText w:val="%1."/>
      <w:lvlJc w:val="left"/>
      <w:pPr>
        <w:tabs>
          <w:tab w:val="num" w:pos="567"/>
        </w:tabs>
        <w:ind w:left="567" w:hanging="1134"/>
      </w:pPr>
      <w:rPr>
        <w:rFonts w:hint="default"/>
        <w:i w:val="0"/>
      </w:rPr>
    </w:lvl>
    <w:lvl w:ilvl="1">
      <w:start w:val="1"/>
      <w:numFmt w:val="lowerLetter"/>
      <w:lvlText w:val="%2."/>
      <w:lvlJc w:val="left"/>
      <w:pPr>
        <w:tabs>
          <w:tab w:val="num" w:pos="927"/>
        </w:tabs>
        <w:ind w:left="851" w:hanging="284"/>
      </w:pPr>
      <w:rPr>
        <w:rFonts w:hint="default"/>
        <w:b w:val="0"/>
        <w:i w:val="0"/>
      </w:rPr>
    </w:lvl>
    <w:lvl w:ilvl="2">
      <w:start w:val="1"/>
      <w:numFmt w:val="lowerRoman"/>
      <w:lvlText w:val="%3."/>
      <w:lvlJc w:val="left"/>
      <w:pPr>
        <w:tabs>
          <w:tab w:val="num" w:pos="1571"/>
        </w:tabs>
        <w:ind w:left="1134" w:hanging="283"/>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5" w15:restartNumberingAfterBreak="0">
    <w:nsid w:val="4EF25B8E"/>
    <w:multiLevelType w:val="hybridMultilevel"/>
    <w:tmpl w:val="E28E04D2"/>
    <w:lvl w:ilvl="0" w:tplc="04090019">
      <w:start w:val="1"/>
      <w:numFmt w:val="lowerLetter"/>
      <w:lvlText w:val="%1."/>
      <w:lvlJc w:val="left"/>
      <w:pPr>
        <w:ind w:left="1440" w:hanging="360"/>
      </w:pPr>
      <w:rPr>
        <w:b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C45C93"/>
    <w:multiLevelType w:val="hybridMultilevel"/>
    <w:tmpl w:val="CD3281D4"/>
    <w:lvl w:ilvl="0" w:tplc="485C8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311079"/>
    <w:multiLevelType w:val="hybridMultilevel"/>
    <w:tmpl w:val="F4E6DA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1015E6"/>
    <w:multiLevelType w:val="hybridMultilevel"/>
    <w:tmpl w:val="CCA8E756"/>
    <w:lvl w:ilvl="0" w:tplc="F5682A72">
      <w:start w:val="1"/>
      <w:numFmt w:val="lowerLetter"/>
      <w:lvlText w:val="%1)"/>
      <w:lvlJc w:val="left"/>
      <w:pPr>
        <w:ind w:left="720" w:hanging="360"/>
      </w:pPr>
      <w:rPr>
        <w:b/>
        <w:color w:val="auto"/>
        <w:sz w:val="22"/>
        <w:szCs w:val="22"/>
      </w:rPr>
    </w:lvl>
    <w:lvl w:ilvl="1" w:tplc="0809001B">
      <w:start w:val="1"/>
      <w:numFmt w:val="lowerRoman"/>
      <w:lvlText w:val="%2."/>
      <w:lvlJc w:val="righ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2F2393A"/>
    <w:multiLevelType w:val="hybridMultilevel"/>
    <w:tmpl w:val="CB18E29C"/>
    <w:lvl w:ilvl="0" w:tplc="4874F938">
      <w:start w:val="1"/>
      <w:numFmt w:val="decimal"/>
      <w:lvlText w:val="%1."/>
      <w:lvlJc w:val="left"/>
      <w:pPr>
        <w:ind w:left="786" w:hanging="360"/>
      </w:pPr>
      <w:rPr>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7771F5"/>
    <w:multiLevelType w:val="hybridMultilevel"/>
    <w:tmpl w:val="1AAE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D4E21D9"/>
    <w:multiLevelType w:val="hybridMultilevel"/>
    <w:tmpl w:val="4F7E1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8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A5C7C"/>
    <w:multiLevelType w:val="multilevel"/>
    <w:tmpl w:val="C068CAC0"/>
    <w:lvl w:ilvl="0">
      <w:numFmt w:val="decimal"/>
      <w:lvlText w:val="%1."/>
      <w:lvlJc w:val="left"/>
      <w:pPr>
        <w:ind w:left="700" w:hanging="700"/>
      </w:pPr>
      <w:rPr>
        <w:rFonts w:hint="default"/>
      </w:rPr>
    </w:lvl>
    <w:lvl w:ilvl="1">
      <w:start w:val="1"/>
      <w:numFmt w:val="decimal"/>
      <w:lvlText w:val="%2."/>
      <w:lvlJc w:val="left"/>
      <w:pPr>
        <w:ind w:left="360" w:hanging="360"/>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F7F1D43"/>
    <w:multiLevelType w:val="hybridMultilevel"/>
    <w:tmpl w:val="26D40E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E63CD3"/>
    <w:multiLevelType w:val="hybridMultilevel"/>
    <w:tmpl w:val="D5D4DE36"/>
    <w:lvl w:ilvl="0" w:tplc="ACFE1592">
      <w:start w:val="442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9"/>
  </w:num>
  <w:num w:numId="4">
    <w:abstractNumId w:val="8"/>
  </w:num>
  <w:num w:numId="5">
    <w:abstractNumId w:val="15"/>
  </w:num>
  <w:num w:numId="6">
    <w:abstractNumId w:val="0"/>
  </w:num>
  <w:num w:numId="7">
    <w:abstractNumId w:val="2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1"/>
  </w:num>
  <w:num w:numId="11">
    <w:abstractNumId w:val="24"/>
  </w:num>
  <w:num w:numId="12">
    <w:abstractNumId w:val="18"/>
  </w:num>
  <w:num w:numId="13">
    <w:abstractNumId w:val="1"/>
  </w:num>
  <w:num w:numId="14">
    <w:abstractNumId w:val="7"/>
  </w:num>
  <w:num w:numId="15">
    <w:abstractNumId w:val="3"/>
  </w:num>
  <w:num w:numId="16">
    <w:abstractNumId w:val="10"/>
  </w:num>
  <w:num w:numId="17">
    <w:abstractNumId w:val="12"/>
  </w:num>
  <w:num w:numId="18">
    <w:abstractNumId w:val="23"/>
  </w:num>
  <w:num w:numId="19">
    <w:abstractNumId w:val="11"/>
  </w:num>
  <w:num w:numId="20">
    <w:abstractNumId w:val="17"/>
  </w:num>
  <w:num w:numId="21">
    <w:abstractNumId w:val="13"/>
  </w:num>
  <w:num w:numId="22">
    <w:abstractNumId w:val="6"/>
  </w:num>
  <w:num w:numId="23">
    <w:abstractNumId w:val="4"/>
  </w:num>
  <w:num w:numId="24">
    <w:abstractNumId w:val="16"/>
  </w:num>
  <w:num w:numId="25">
    <w:abstractNumId w:val="5"/>
  </w:num>
  <w:num w:numId="2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activeWritingStyle w:appName="MSWord" w:lang="en-GB" w:vendorID="8" w:dllVersion="513" w:checkStyle="1"/>
  <w:activeWritingStyle w:appName="MSWord" w:lang="en-US" w:vendorID="8"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072"/>
    <w:rsid w:val="00000566"/>
    <w:rsid w:val="0000120D"/>
    <w:rsid w:val="00001E4F"/>
    <w:rsid w:val="00001EA9"/>
    <w:rsid w:val="0000373D"/>
    <w:rsid w:val="0000466D"/>
    <w:rsid w:val="00007DFD"/>
    <w:rsid w:val="0001040F"/>
    <w:rsid w:val="000140AB"/>
    <w:rsid w:val="000160FA"/>
    <w:rsid w:val="00016540"/>
    <w:rsid w:val="000168DD"/>
    <w:rsid w:val="000171A9"/>
    <w:rsid w:val="000177A3"/>
    <w:rsid w:val="00020444"/>
    <w:rsid w:val="000216A3"/>
    <w:rsid w:val="0002270F"/>
    <w:rsid w:val="00022AA6"/>
    <w:rsid w:val="00023892"/>
    <w:rsid w:val="00025663"/>
    <w:rsid w:val="00025F0E"/>
    <w:rsid w:val="00025F39"/>
    <w:rsid w:val="000261B8"/>
    <w:rsid w:val="00030EDC"/>
    <w:rsid w:val="00031107"/>
    <w:rsid w:val="000314D9"/>
    <w:rsid w:val="00032174"/>
    <w:rsid w:val="000324E5"/>
    <w:rsid w:val="00032A70"/>
    <w:rsid w:val="000353BB"/>
    <w:rsid w:val="000373FC"/>
    <w:rsid w:val="000400C5"/>
    <w:rsid w:val="0004041A"/>
    <w:rsid w:val="00040C24"/>
    <w:rsid w:val="00042768"/>
    <w:rsid w:val="000429F5"/>
    <w:rsid w:val="000448BD"/>
    <w:rsid w:val="000448C7"/>
    <w:rsid w:val="00044B2B"/>
    <w:rsid w:val="00044C59"/>
    <w:rsid w:val="0004560A"/>
    <w:rsid w:val="00045DF5"/>
    <w:rsid w:val="000463B4"/>
    <w:rsid w:val="00046CE3"/>
    <w:rsid w:val="000479F4"/>
    <w:rsid w:val="00047BA8"/>
    <w:rsid w:val="000500C0"/>
    <w:rsid w:val="0005092C"/>
    <w:rsid w:val="00051585"/>
    <w:rsid w:val="00051938"/>
    <w:rsid w:val="000519C4"/>
    <w:rsid w:val="00052DB3"/>
    <w:rsid w:val="00056C50"/>
    <w:rsid w:val="00056D52"/>
    <w:rsid w:val="00056E85"/>
    <w:rsid w:val="00057CD1"/>
    <w:rsid w:val="00057F7B"/>
    <w:rsid w:val="00061C89"/>
    <w:rsid w:val="00062B08"/>
    <w:rsid w:val="000636A8"/>
    <w:rsid w:val="00067E74"/>
    <w:rsid w:val="00067EA4"/>
    <w:rsid w:val="0007215C"/>
    <w:rsid w:val="00072875"/>
    <w:rsid w:val="0007513D"/>
    <w:rsid w:val="00075E2C"/>
    <w:rsid w:val="000764E4"/>
    <w:rsid w:val="00077554"/>
    <w:rsid w:val="00080890"/>
    <w:rsid w:val="000854AE"/>
    <w:rsid w:val="00086FB3"/>
    <w:rsid w:val="00087A49"/>
    <w:rsid w:val="0009050C"/>
    <w:rsid w:val="0009311B"/>
    <w:rsid w:val="00093EAD"/>
    <w:rsid w:val="00094864"/>
    <w:rsid w:val="000979E7"/>
    <w:rsid w:val="00097E6D"/>
    <w:rsid w:val="000A0112"/>
    <w:rsid w:val="000A19B6"/>
    <w:rsid w:val="000A205F"/>
    <w:rsid w:val="000A2C91"/>
    <w:rsid w:val="000A3639"/>
    <w:rsid w:val="000A3689"/>
    <w:rsid w:val="000A3CCB"/>
    <w:rsid w:val="000A419F"/>
    <w:rsid w:val="000A58FE"/>
    <w:rsid w:val="000A6D66"/>
    <w:rsid w:val="000A787E"/>
    <w:rsid w:val="000B2B27"/>
    <w:rsid w:val="000B3742"/>
    <w:rsid w:val="000B4A12"/>
    <w:rsid w:val="000B5CF3"/>
    <w:rsid w:val="000B5E13"/>
    <w:rsid w:val="000B5E71"/>
    <w:rsid w:val="000B6E57"/>
    <w:rsid w:val="000B78C8"/>
    <w:rsid w:val="000B7DD5"/>
    <w:rsid w:val="000C0128"/>
    <w:rsid w:val="000C0B62"/>
    <w:rsid w:val="000C131E"/>
    <w:rsid w:val="000C426A"/>
    <w:rsid w:val="000C4D65"/>
    <w:rsid w:val="000C5068"/>
    <w:rsid w:val="000C6587"/>
    <w:rsid w:val="000C6CC6"/>
    <w:rsid w:val="000C6E05"/>
    <w:rsid w:val="000C709B"/>
    <w:rsid w:val="000C7253"/>
    <w:rsid w:val="000D40BD"/>
    <w:rsid w:val="000E0CFD"/>
    <w:rsid w:val="000E1BA9"/>
    <w:rsid w:val="000E21D2"/>
    <w:rsid w:val="000E2EFE"/>
    <w:rsid w:val="000E4F9A"/>
    <w:rsid w:val="000F1164"/>
    <w:rsid w:val="000F1EE2"/>
    <w:rsid w:val="000F2751"/>
    <w:rsid w:val="000F502C"/>
    <w:rsid w:val="000F59F4"/>
    <w:rsid w:val="000F763F"/>
    <w:rsid w:val="000F77A1"/>
    <w:rsid w:val="001003FA"/>
    <w:rsid w:val="00101885"/>
    <w:rsid w:val="00102318"/>
    <w:rsid w:val="00103B28"/>
    <w:rsid w:val="00104827"/>
    <w:rsid w:val="00106338"/>
    <w:rsid w:val="0010675C"/>
    <w:rsid w:val="00106CE9"/>
    <w:rsid w:val="001077C4"/>
    <w:rsid w:val="001100DF"/>
    <w:rsid w:val="00110B02"/>
    <w:rsid w:val="001164E8"/>
    <w:rsid w:val="001207EE"/>
    <w:rsid w:val="00121F88"/>
    <w:rsid w:val="00122EB5"/>
    <w:rsid w:val="00124E75"/>
    <w:rsid w:val="00125729"/>
    <w:rsid w:val="0012640B"/>
    <w:rsid w:val="00127240"/>
    <w:rsid w:val="00127B6D"/>
    <w:rsid w:val="0013165B"/>
    <w:rsid w:val="00131E8B"/>
    <w:rsid w:val="00133A7F"/>
    <w:rsid w:val="00135135"/>
    <w:rsid w:val="0013568B"/>
    <w:rsid w:val="00136061"/>
    <w:rsid w:val="00136676"/>
    <w:rsid w:val="001369ED"/>
    <w:rsid w:val="0014099D"/>
    <w:rsid w:val="00141B26"/>
    <w:rsid w:val="00141FFB"/>
    <w:rsid w:val="0014231A"/>
    <w:rsid w:val="00143624"/>
    <w:rsid w:val="0014365F"/>
    <w:rsid w:val="0014424E"/>
    <w:rsid w:val="0014543E"/>
    <w:rsid w:val="001456D5"/>
    <w:rsid w:val="001479A2"/>
    <w:rsid w:val="00147DD4"/>
    <w:rsid w:val="00151CD3"/>
    <w:rsid w:val="00151EFA"/>
    <w:rsid w:val="00151F62"/>
    <w:rsid w:val="0015251A"/>
    <w:rsid w:val="0015420E"/>
    <w:rsid w:val="001547EC"/>
    <w:rsid w:val="00154EDF"/>
    <w:rsid w:val="00155783"/>
    <w:rsid w:val="00156966"/>
    <w:rsid w:val="00157127"/>
    <w:rsid w:val="001576C6"/>
    <w:rsid w:val="00160458"/>
    <w:rsid w:val="00161053"/>
    <w:rsid w:val="00162229"/>
    <w:rsid w:val="00167737"/>
    <w:rsid w:val="00171E23"/>
    <w:rsid w:val="0017418B"/>
    <w:rsid w:val="001758ED"/>
    <w:rsid w:val="00175957"/>
    <w:rsid w:val="001760E4"/>
    <w:rsid w:val="00176BDF"/>
    <w:rsid w:val="001811FC"/>
    <w:rsid w:val="00185542"/>
    <w:rsid w:val="0019049E"/>
    <w:rsid w:val="00192AB0"/>
    <w:rsid w:val="001945FB"/>
    <w:rsid w:val="00195E69"/>
    <w:rsid w:val="0019791F"/>
    <w:rsid w:val="001A151F"/>
    <w:rsid w:val="001A1FC4"/>
    <w:rsid w:val="001A272F"/>
    <w:rsid w:val="001A35DB"/>
    <w:rsid w:val="001A6162"/>
    <w:rsid w:val="001A78E0"/>
    <w:rsid w:val="001B4072"/>
    <w:rsid w:val="001B4724"/>
    <w:rsid w:val="001B4E82"/>
    <w:rsid w:val="001B6906"/>
    <w:rsid w:val="001B6B7F"/>
    <w:rsid w:val="001B716A"/>
    <w:rsid w:val="001B743F"/>
    <w:rsid w:val="001C0C38"/>
    <w:rsid w:val="001C0F61"/>
    <w:rsid w:val="001C541E"/>
    <w:rsid w:val="001C7E16"/>
    <w:rsid w:val="001D0683"/>
    <w:rsid w:val="001D2962"/>
    <w:rsid w:val="001D32F4"/>
    <w:rsid w:val="001D3601"/>
    <w:rsid w:val="001D4303"/>
    <w:rsid w:val="001D4A80"/>
    <w:rsid w:val="001D5693"/>
    <w:rsid w:val="001D730D"/>
    <w:rsid w:val="001D79A6"/>
    <w:rsid w:val="001E02E4"/>
    <w:rsid w:val="001E0713"/>
    <w:rsid w:val="001E0F1D"/>
    <w:rsid w:val="001E3AE6"/>
    <w:rsid w:val="001E4762"/>
    <w:rsid w:val="001E47E1"/>
    <w:rsid w:val="001E5017"/>
    <w:rsid w:val="001E597C"/>
    <w:rsid w:val="001E65AD"/>
    <w:rsid w:val="001E6B3C"/>
    <w:rsid w:val="001E6BD2"/>
    <w:rsid w:val="001F031B"/>
    <w:rsid w:val="001F0C3D"/>
    <w:rsid w:val="001F0C8D"/>
    <w:rsid w:val="001F1FEB"/>
    <w:rsid w:val="001F20A8"/>
    <w:rsid w:val="001F23CD"/>
    <w:rsid w:val="001F39C8"/>
    <w:rsid w:val="001F3B9A"/>
    <w:rsid w:val="001F6BC9"/>
    <w:rsid w:val="001F73DF"/>
    <w:rsid w:val="001F76D0"/>
    <w:rsid w:val="0020034E"/>
    <w:rsid w:val="00203A10"/>
    <w:rsid w:val="00205635"/>
    <w:rsid w:val="00206B04"/>
    <w:rsid w:val="00207DDA"/>
    <w:rsid w:val="00211225"/>
    <w:rsid w:val="002113DE"/>
    <w:rsid w:val="00214269"/>
    <w:rsid w:val="0021690A"/>
    <w:rsid w:val="00220860"/>
    <w:rsid w:val="00220CEA"/>
    <w:rsid w:val="00223188"/>
    <w:rsid w:val="00224075"/>
    <w:rsid w:val="0022515C"/>
    <w:rsid w:val="002275DE"/>
    <w:rsid w:val="00230A71"/>
    <w:rsid w:val="00230E4E"/>
    <w:rsid w:val="002311A2"/>
    <w:rsid w:val="00232CE8"/>
    <w:rsid w:val="002330DE"/>
    <w:rsid w:val="00233182"/>
    <w:rsid w:val="00233984"/>
    <w:rsid w:val="00235EFD"/>
    <w:rsid w:val="00237E64"/>
    <w:rsid w:val="00240219"/>
    <w:rsid w:val="00241112"/>
    <w:rsid w:val="002417EB"/>
    <w:rsid w:val="0024194F"/>
    <w:rsid w:val="002433D4"/>
    <w:rsid w:val="00247776"/>
    <w:rsid w:val="00253CCC"/>
    <w:rsid w:val="00254245"/>
    <w:rsid w:val="00254BC9"/>
    <w:rsid w:val="002562F8"/>
    <w:rsid w:val="002563F5"/>
    <w:rsid w:val="0025689C"/>
    <w:rsid w:val="002602DA"/>
    <w:rsid w:val="00261F95"/>
    <w:rsid w:val="0026216D"/>
    <w:rsid w:val="002625DA"/>
    <w:rsid w:val="00262707"/>
    <w:rsid w:val="00263064"/>
    <w:rsid w:val="00263523"/>
    <w:rsid w:val="00263F8D"/>
    <w:rsid w:val="002657A2"/>
    <w:rsid w:val="00265DFD"/>
    <w:rsid w:val="0026726A"/>
    <w:rsid w:val="002673EE"/>
    <w:rsid w:val="00270083"/>
    <w:rsid w:val="002706F3"/>
    <w:rsid w:val="0027108F"/>
    <w:rsid w:val="00273435"/>
    <w:rsid w:val="0027374D"/>
    <w:rsid w:val="00276BA2"/>
    <w:rsid w:val="00276E97"/>
    <w:rsid w:val="00277CC1"/>
    <w:rsid w:val="00280499"/>
    <w:rsid w:val="00281EC9"/>
    <w:rsid w:val="00282691"/>
    <w:rsid w:val="0028331A"/>
    <w:rsid w:val="00283FE8"/>
    <w:rsid w:val="00284C9E"/>
    <w:rsid w:val="0028673B"/>
    <w:rsid w:val="0028698F"/>
    <w:rsid w:val="00286A25"/>
    <w:rsid w:val="00287E5F"/>
    <w:rsid w:val="00292BA7"/>
    <w:rsid w:val="00292BCA"/>
    <w:rsid w:val="002933CB"/>
    <w:rsid w:val="00293D3C"/>
    <w:rsid w:val="0029422F"/>
    <w:rsid w:val="00294479"/>
    <w:rsid w:val="0029518F"/>
    <w:rsid w:val="002965E2"/>
    <w:rsid w:val="00297B33"/>
    <w:rsid w:val="002A077D"/>
    <w:rsid w:val="002A089E"/>
    <w:rsid w:val="002A113B"/>
    <w:rsid w:val="002A1755"/>
    <w:rsid w:val="002A1F6F"/>
    <w:rsid w:val="002A1F8E"/>
    <w:rsid w:val="002A212C"/>
    <w:rsid w:val="002A2D99"/>
    <w:rsid w:val="002A3A8C"/>
    <w:rsid w:val="002A7EA6"/>
    <w:rsid w:val="002B19C3"/>
    <w:rsid w:val="002B3276"/>
    <w:rsid w:val="002B4340"/>
    <w:rsid w:val="002B464D"/>
    <w:rsid w:val="002B47B1"/>
    <w:rsid w:val="002B6422"/>
    <w:rsid w:val="002B7BC0"/>
    <w:rsid w:val="002C0014"/>
    <w:rsid w:val="002C0F76"/>
    <w:rsid w:val="002C1C6E"/>
    <w:rsid w:val="002C4217"/>
    <w:rsid w:val="002C7851"/>
    <w:rsid w:val="002D0141"/>
    <w:rsid w:val="002D09A8"/>
    <w:rsid w:val="002D0A43"/>
    <w:rsid w:val="002D1B5F"/>
    <w:rsid w:val="002D23D6"/>
    <w:rsid w:val="002D3863"/>
    <w:rsid w:val="002D3D5E"/>
    <w:rsid w:val="002D4090"/>
    <w:rsid w:val="002D5C0A"/>
    <w:rsid w:val="002D632E"/>
    <w:rsid w:val="002E0191"/>
    <w:rsid w:val="002E01D5"/>
    <w:rsid w:val="002E1977"/>
    <w:rsid w:val="002E5385"/>
    <w:rsid w:val="002E5A71"/>
    <w:rsid w:val="002E5B6E"/>
    <w:rsid w:val="002E6BB7"/>
    <w:rsid w:val="002E74A7"/>
    <w:rsid w:val="002F00B8"/>
    <w:rsid w:val="002F0111"/>
    <w:rsid w:val="002F1C20"/>
    <w:rsid w:val="002F2A15"/>
    <w:rsid w:val="002F30B2"/>
    <w:rsid w:val="002F3CE7"/>
    <w:rsid w:val="002F3E56"/>
    <w:rsid w:val="002F4381"/>
    <w:rsid w:val="002F4871"/>
    <w:rsid w:val="002F57C6"/>
    <w:rsid w:val="002F6175"/>
    <w:rsid w:val="00300CEE"/>
    <w:rsid w:val="00301722"/>
    <w:rsid w:val="003047DD"/>
    <w:rsid w:val="00305680"/>
    <w:rsid w:val="003104B3"/>
    <w:rsid w:val="00310FE6"/>
    <w:rsid w:val="0031228B"/>
    <w:rsid w:val="00313909"/>
    <w:rsid w:val="00314ACC"/>
    <w:rsid w:val="00314FB6"/>
    <w:rsid w:val="00315661"/>
    <w:rsid w:val="003161C9"/>
    <w:rsid w:val="003162E2"/>
    <w:rsid w:val="00316C0B"/>
    <w:rsid w:val="00317A86"/>
    <w:rsid w:val="003200DF"/>
    <w:rsid w:val="00320C97"/>
    <w:rsid w:val="00320F62"/>
    <w:rsid w:val="00321113"/>
    <w:rsid w:val="00321817"/>
    <w:rsid w:val="0032261C"/>
    <w:rsid w:val="0032647E"/>
    <w:rsid w:val="00330733"/>
    <w:rsid w:val="00332091"/>
    <w:rsid w:val="00332B68"/>
    <w:rsid w:val="0033308E"/>
    <w:rsid w:val="00340D97"/>
    <w:rsid w:val="00342825"/>
    <w:rsid w:val="00342DE7"/>
    <w:rsid w:val="00343574"/>
    <w:rsid w:val="00343BD4"/>
    <w:rsid w:val="00343DF3"/>
    <w:rsid w:val="0034471A"/>
    <w:rsid w:val="00344875"/>
    <w:rsid w:val="003457F2"/>
    <w:rsid w:val="00345C6C"/>
    <w:rsid w:val="00346905"/>
    <w:rsid w:val="003477D3"/>
    <w:rsid w:val="00354908"/>
    <w:rsid w:val="00354A15"/>
    <w:rsid w:val="00354B14"/>
    <w:rsid w:val="003552AA"/>
    <w:rsid w:val="00357437"/>
    <w:rsid w:val="00357B4A"/>
    <w:rsid w:val="00360453"/>
    <w:rsid w:val="0036110F"/>
    <w:rsid w:val="00361A1E"/>
    <w:rsid w:val="0036212F"/>
    <w:rsid w:val="003622FA"/>
    <w:rsid w:val="00362872"/>
    <w:rsid w:val="00362FA8"/>
    <w:rsid w:val="0036520B"/>
    <w:rsid w:val="00365459"/>
    <w:rsid w:val="0036770B"/>
    <w:rsid w:val="00367C3C"/>
    <w:rsid w:val="00370AE0"/>
    <w:rsid w:val="003732CE"/>
    <w:rsid w:val="00375C6E"/>
    <w:rsid w:val="003767E1"/>
    <w:rsid w:val="0038024A"/>
    <w:rsid w:val="00381CB5"/>
    <w:rsid w:val="00381E0E"/>
    <w:rsid w:val="00385159"/>
    <w:rsid w:val="00385515"/>
    <w:rsid w:val="003866CA"/>
    <w:rsid w:val="003960B2"/>
    <w:rsid w:val="00396400"/>
    <w:rsid w:val="003975C1"/>
    <w:rsid w:val="00397E85"/>
    <w:rsid w:val="003A0313"/>
    <w:rsid w:val="003A08FE"/>
    <w:rsid w:val="003A1AC9"/>
    <w:rsid w:val="003A1E51"/>
    <w:rsid w:val="003A232B"/>
    <w:rsid w:val="003A507E"/>
    <w:rsid w:val="003A5B05"/>
    <w:rsid w:val="003A5E43"/>
    <w:rsid w:val="003A6FD5"/>
    <w:rsid w:val="003A7114"/>
    <w:rsid w:val="003B01CE"/>
    <w:rsid w:val="003B031F"/>
    <w:rsid w:val="003B21E3"/>
    <w:rsid w:val="003B2A5A"/>
    <w:rsid w:val="003B2C9A"/>
    <w:rsid w:val="003B374A"/>
    <w:rsid w:val="003B45F1"/>
    <w:rsid w:val="003B4AC1"/>
    <w:rsid w:val="003B4C60"/>
    <w:rsid w:val="003B7461"/>
    <w:rsid w:val="003C0350"/>
    <w:rsid w:val="003C671A"/>
    <w:rsid w:val="003C736F"/>
    <w:rsid w:val="003C77C7"/>
    <w:rsid w:val="003D00CA"/>
    <w:rsid w:val="003D1ED1"/>
    <w:rsid w:val="003D3844"/>
    <w:rsid w:val="003D44E1"/>
    <w:rsid w:val="003D6069"/>
    <w:rsid w:val="003D60DC"/>
    <w:rsid w:val="003D6510"/>
    <w:rsid w:val="003D6C4E"/>
    <w:rsid w:val="003E112C"/>
    <w:rsid w:val="003E2488"/>
    <w:rsid w:val="003E55BE"/>
    <w:rsid w:val="003E7A7E"/>
    <w:rsid w:val="003F0ADE"/>
    <w:rsid w:val="003F18FC"/>
    <w:rsid w:val="003F4377"/>
    <w:rsid w:val="003F6262"/>
    <w:rsid w:val="00400000"/>
    <w:rsid w:val="0040011B"/>
    <w:rsid w:val="00400417"/>
    <w:rsid w:val="00402ABD"/>
    <w:rsid w:val="004038F4"/>
    <w:rsid w:val="00403EEC"/>
    <w:rsid w:val="00403F23"/>
    <w:rsid w:val="00405132"/>
    <w:rsid w:val="00405595"/>
    <w:rsid w:val="00411239"/>
    <w:rsid w:val="00412162"/>
    <w:rsid w:val="004135BF"/>
    <w:rsid w:val="004143B8"/>
    <w:rsid w:val="00415EF6"/>
    <w:rsid w:val="00415EFA"/>
    <w:rsid w:val="00416CD1"/>
    <w:rsid w:val="00417734"/>
    <w:rsid w:val="00422EC6"/>
    <w:rsid w:val="00424369"/>
    <w:rsid w:val="00424859"/>
    <w:rsid w:val="0042742F"/>
    <w:rsid w:val="00430B34"/>
    <w:rsid w:val="00430BC7"/>
    <w:rsid w:val="00431135"/>
    <w:rsid w:val="00431900"/>
    <w:rsid w:val="0043268B"/>
    <w:rsid w:val="004336A6"/>
    <w:rsid w:val="00433D16"/>
    <w:rsid w:val="004347E6"/>
    <w:rsid w:val="004359B2"/>
    <w:rsid w:val="0043678C"/>
    <w:rsid w:val="004402A3"/>
    <w:rsid w:val="0044076A"/>
    <w:rsid w:val="00441371"/>
    <w:rsid w:val="00442C0C"/>
    <w:rsid w:val="00443140"/>
    <w:rsid w:val="004441A9"/>
    <w:rsid w:val="00444415"/>
    <w:rsid w:val="00444E17"/>
    <w:rsid w:val="00445D11"/>
    <w:rsid w:val="004465C8"/>
    <w:rsid w:val="00446D90"/>
    <w:rsid w:val="00447D1A"/>
    <w:rsid w:val="004506D7"/>
    <w:rsid w:val="00451165"/>
    <w:rsid w:val="00451A66"/>
    <w:rsid w:val="00452718"/>
    <w:rsid w:val="00452917"/>
    <w:rsid w:val="004570A4"/>
    <w:rsid w:val="00460974"/>
    <w:rsid w:val="004609AA"/>
    <w:rsid w:val="0046153C"/>
    <w:rsid w:val="00461DA7"/>
    <w:rsid w:val="004666BD"/>
    <w:rsid w:val="004735E5"/>
    <w:rsid w:val="00474208"/>
    <w:rsid w:val="00475162"/>
    <w:rsid w:val="00475999"/>
    <w:rsid w:val="004767B5"/>
    <w:rsid w:val="00480DF6"/>
    <w:rsid w:val="00480FA5"/>
    <w:rsid w:val="0048289D"/>
    <w:rsid w:val="00483737"/>
    <w:rsid w:val="0048499C"/>
    <w:rsid w:val="0048707C"/>
    <w:rsid w:val="00487185"/>
    <w:rsid w:val="00487E83"/>
    <w:rsid w:val="00491F06"/>
    <w:rsid w:val="00492372"/>
    <w:rsid w:val="00492A12"/>
    <w:rsid w:val="00493245"/>
    <w:rsid w:val="004975E4"/>
    <w:rsid w:val="004979AB"/>
    <w:rsid w:val="004A0FD5"/>
    <w:rsid w:val="004A26DE"/>
    <w:rsid w:val="004A2D33"/>
    <w:rsid w:val="004A4B90"/>
    <w:rsid w:val="004A6DD9"/>
    <w:rsid w:val="004A72DE"/>
    <w:rsid w:val="004B12DF"/>
    <w:rsid w:val="004B1D00"/>
    <w:rsid w:val="004B3EE3"/>
    <w:rsid w:val="004B470A"/>
    <w:rsid w:val="004B59CA"/>
    <w:rsid w:val="004B679E"/>
    <w:rsid w:val="004B697A"/>
    <w:rsid w:val="004B6F07"/>
    <w:rsid w:val="004C1AE5"/>
    <w:rsid w:val="004C2FDB"/>
    <w:rsid w:val="004C38DE"/>
    <w:rsid w:val="004C41B0"/>
    <w:rsid w:val="004C46E3"/>
    <w:rsid w:val="004C4807"/>
    <w:rsid w:val="004C529E"/>
    <w:rsid w:val="004C52EF"/>
    <w:rsid w:val="004C540E"/>
    <w:rsid w:val="004C61CB"/>
    <w:rsid w:val="004D06BA"/>
    <w:rsid w:val="004D0D1C"/>
    <w:rsid w:val="004D365D"/>
    <w:rsid w:val="004D48DA"/>
    <w:rsid w:val="004D6134"/>
    <w:rsid w:val="004D6E6D"/>
    <w:rsid w:val="004E0813"/>
    <w:rsid w:val="004E1F09"/>
    <w:rsid w:val="004E235B"/>
    <w:rsid w:val="004E2956"/>
    <w:rsid w:val="004E2B27"/>
    <w:rsid w:val="004E3020"/>
    <w:rsid w:val="004E3139"/>
    <w:rsid w:val="004E32EA"/>
    <w:rsid w:val="004E3F95"/>
    <w:rsid w:val="004E4EF7"/>
    <w:rsid w:val="004E632F"/>
    <w:rsid w:val="004F3AF1"/>
    <w:rsid w:val="004F59AB"/>
    <w:rsid w:val="004F66E3"/>
    <w:rsid w:val="004F7A81"/>
    <w:rsid w:val="00500435"/>
    <w:rsid w:val="00501891"/>
    <w:rsid w:val="00502F7B"/>
    <w:rsid w:val="00503D65"/>
    <w:rsid w:val="00504742"/>
    <w:rsid w:val="00504D80"/>
    <w:rsid w:val="00505088"/>
    <w:rsid w:val="0050710F"/>
    <w:rsid w:val="00512D36"/>
    <w:rsid w:val="00514855"/>
    <w:rsid w:val="00514A45"/>
    <w:rsid w:val="00514FEC"/>
    <w:rsid w:val="005155AB"/>
    <w:rsid w:val="0051762B"/>
    <w:rsid w:val="00520F98"/>
    <w:rsid w:val="00527132"/>
    <w:rsid w:val="005278E4"/>
    <w:rsid w:val="00530487"/>
    <w:rsid w:val="00530DEE"/>
    <w:rsid w:val="00531ABF"/>
    <w:rsid w:val="00533456"/>
    <w:rsid w:val="00535030"/>
    <w:rsid w:val="005352ED"/>
    <w:rsid w:val="00537C13"/>
    <w:rsid w:val="005405EC"/>
    <w:rsid w:val="00541820"/>
    <w:rsid w:val="00542682"/>
    <w:rsid w:val="0054374D"/>
    <w:rsid w:val="005441B0"/>
    <w:rsid w:val="00545943"/>
    <w:rsid w:val="00547D5C"/>
    <w:rsid w:val="00550EA7"/>
    <w:rsid w:val="00551E4D"/>
    <w:rsid w:val="0055215F"/>
    <w:rsid w:val="00556087"/>
    <w:rsid w:val="005571A7"/>
    <w:rsid w:val="005571CD"/>
    <w:rsid w:val="0055757E"/>
    <w:rsid w:val="00557D17"/>
    <w:rsid w:val="00561FF0"/>
    <w:rsid w:val="005623CC"/>
    <w:rsid w:val="00563635"/>
    <w:rsid w:val="0056409C"/>
    <w:rsid w:val="0056466C"/>
    <w:rsid w:val="00565B37"/>
    <w:rsid w:val="00566D4D"/>
    <w:rsid w:val="00566D6C"/>
    <w:rsid w:val="00566E1F"/>
    <w:rsid w:val="0056774A"/>
    <w:rsid w:val="00571841"/>
    <w:rsid w:val="00571E71"/>
    <w:rsid w:val="0057299D"/>
    <w:rsid w:val="005729CC"/>
    <w:rsid w:val="00572D34"/>
    <w:rsid w:val="00573258"/>
    <w:rsid w:val="005741A7"/>
    <w:rsid w:val="0057671E"/>
    <w:rsid w:val="00576AF8"/>
    <w:rsid w:val="005776AF"/>
    <w:rsid w:val="00580539"/>
    <w:rsid w:val="0058252A"/>
    <w:rsid w:val="00585049"/>
    <w:rsid w:val="00587C62"/>
    <w:rsid w:val="00587E8F"/>
    <w:rsid w:val="0059009D"/>
    <w:rsid w:val="005910C2"/>
    <w:rsid w:val="00591E33"/>
    <w:rsid w:val="00592ED9"/>
    <w:rsid w:val="00593023"/>
    <w:rsid w:val="005934C4"/>
    <w:rsid w:val="00593F2E"/>
    <w:rsid w:val="00594212"/>
    <w:rsid w:val="00595C92"/>
    <w:rsid w:val="00596B86"/>
    <w:rsid w:val="005A0F7A"/>
    <w:rsid w:val="005A2742"/>
    <w:rsid w:val="005A276B"/>
    <w:rsid w:val="005A3990"/>
    <w:rsid w:val="005A6072"/>
    <w:rsid w:val="005A670E"/>
    <w:rsid w:val="005A76CC"/>
    <w:rsid w:val="005A7DFB"/>
    <w:rsid w:val="005B0FA7"/>
    <w:rsid w:val="005B0FEB"/>
    <w:rsid w:val="005B1807"/>
    <w:rsid w:val="005B447C"/>
    <w:rsid w:val="005B4CDF"/>
    <w:rsid w:val="005B4F15"/>
    <w:rsid w:val="005B5584"/>
    <w:rsid w:val="005B59CB"/>
    <w:rsid w:val="005B69BA"/>
    <w:rsid w:val="005C1113"/>
    <w:rsid w:val="005C1E5F"/>
    <w:rsid w:val="005C409F"/>
    <w:rsid w:val="005C41A0"/>
    <w:rsid w:val="005C56C9"/>
    <w:rsid w:val="005D0B63"/>
    <w:rsid w:val="005D1D46"/>
    <w:rsid w:val="005D410C"/>
    <w:rsid w:val="005D4EDC"/>
    <w:rsid w:val="005D535F"/>
    <w:rsid w:val="005D7C78"/>
    <w:rsid w:val="005E02EC"/>
    <w:rsid w:val="005E1127"/>
    <w:rsid w:val="005E167A"/>
    <w:rsid w:val="005E21F5"/>
    <w:rsid w:val="005E4E4A"/>
    <w:rsid w:val="005E575C"/>
    <w:rsid w:val="005E5FB8"/>
    <w:rsid w:val="005E6386"/>
    <w:rsid w:val="005E6A88"/>
    <w:rsid w:val="005E7218"/>
    <w:rsid w:val="005E73C3"/>
    <w:rsid w:val="005F0250"/>
    <w:rsid w:val="005F0A39"/>
    <w:rsid w:val="005F0EC5"/>
    <w:rsid w:val="005F2BF3"/>
    <w:rsid w:val="005F305C"/>
    <w:rsid w:val="005F3211"/>
    <w:rsid w:val="005F388C"/>
    <w:rsid w:val="005F419F"/>
    <w:rsid w:val="005F4934"/>
    <w:rsid w:val="005F5C85"/>
    <w:rsid w:val="005F65DA"/>
    <w:rsid w:val="00600B4B"/>
    <w:rsid w:val="006017D7"/>
    <w:rsid w:val="00601B05"/>
    <w:rsid w:val="00603E30"/>
    <w:rsid w:val="00604FF6"/>
    <w:rsid w:val="0060616D"/>
    <w:rsid w:val="006066F1"/>
    <w:rsid w:val="00606F36"/>
    <w:rsid w:val="006077FC"/>
    <w:rsid w:val="00611737"/>
    <w:rsid w:val="0061242A"/>
    <w:rsid w:val="00613A5A"/>
    <w:rsid w:val="00615201"/>
    <w:rsid w:val="0061527A"/>
    <w:rsid w:val="00616117"/>
    <w:rsid w:val="006162FD"/>
    <w:rsid w:val="006166A8"/>
    <w:rsid w:val="00617D81"/>
    <w:rsid w:val="0062160B"/>
    <w:rsid w:val="00621DA4"/>
    <w:rsid w:val="006232CD"/>
    <w:rsid w:val="00624FFE"/>
    <w:rsid w:val="00625523"/>
    <w:rsid w:val="00627FA9"/>
    <w:rsid w:val="00630FF2"/>
    <w:rsid w:val="00631FE6"/>
    <w:rsid w:val="006322E1"/>
    <w:rsid w:val="00632B11"/>
    <w:rsid w:val="00633391"/>
    <w:rsid w:val="0063560C"/>
    <w:rsid w:val="00635B9D"/>
    <w:rsid w:val="00642220"/>
    <w:rsid w:val="0064345C"/>
    <w:rsid w:val="006440CC"/>
    <w:rsid w:val="00644FAC"/>
    <w:rsid w:val="00645CF8"/>
    <w:rsid w:val="006465DB"/>
    <w:rsid w:val="00647AFC"/>
    <w:rsid w:val="00650E76"/>
    <w:rsid w:val="00653391"/>
    <w:rsid w:val="00653CE9"/>
    <w:rsid w:val="006542BA"/>
    <w:rsid w:val="00654B0E"/>
    <w:rsid w:val="006556DF"/>
    <w:rsid w:val="00655CD0"/>
    <w:rsid w:val="006575A8"/>
    <w:rsid w:val="00657EEC"/>
    <w:rsid w:val="00660B6B"/>
    <w:rsid w:val="00661681"/>
    <w:rsid w:val="006625B1"/>
    <w:rsid w:val="006639DC"/>
    <w:rsid w:val="00664870"/>
    <w:rsid w:val="00664947"/>
    <w:rsid w:val="00666FF0"/>
    <w:rsid w:val="00667578"/>
    <w:rsid w:val="006704DF"/>
    <w:rsid w:val="006709DC"/>
    <w:rsid w:val="0067242E"/>
    <w:rsid w:val="00674142"/>
    <w:rsid w:val="0067459B"/>
    <w:rsid w:val="0067597D"/>
    <w:rsid w:val="0067674F"/>
    <w:rsid w:val="006779A6"/>
    <w:rsid w:val="00677A21"/>
    <w:rsid w:val="0068200B"/>
    <w:rsid w:val="0068325B"/>
    <w:rsid w:val="00683EF5"/>
    <w:rsid w:val="00684F9B"/>
    <w:rsid w:val="00691776"/>
    <w:rsid w:val="00691B94"/>
    <w:rsid w:val="006928DB"/>
    <w:rsid w:val="00693833"/>
    <w:rsid w:val="00695015"/>
    <w:rsid w:val="00695027"/>
    <w:rsid w:val="006956A6"/>
    <w:rsid w:val="006A1956"/>
    <w:rsid w:val="006A24CB"/>
    <w:rsid w:val="006A6773"/>
    <w:rsid w:val="006A710B"/>
    <w:rsid w:val="006B035C"/>
    <w:rsid w:val="006B247F"/>
    <w:rsid w:val="006B249A"/>
    <w:rsid w:val="006B2F1B"/>
    <w:rsid w:val="006B4309"/>
    <w:rsid w:val="006B5BBD"/>
    <w:rsid w:val="006B5F5B"/>
    <w:rsid w:val="006B7B29"/>
    <w:rsid w:val="006B7B96"/>
    <w:rsid w:val="006C3B25"/>
    <w:rsid w:val="006C4E49"/>
    <w:rsid w:val="006C5C1B"/>
    <w:rsid w:val="006C5FCC"/>
    <w:rsid w:val="006C706A"/>
    <w:rsid w:val="006C7F40"/>
    <w:rsid w:val="006D0A7F"/>
    <w:rsid w:val="006D11BA"/>
    <w:rsid w:val="006D1FAF"/>
    <w:rsid w:val="006D2517"/>
    <w:rsid w:val="006D4CA6"/>
    <w:rsid w:val="006D69BF"/>
    <w:rsid w:val="006D7FC2"/>
    <w:rsid w:val="006E07E8"/>
    <w:rsid w:val="006E0E7A"/>
    <w:rsid w:val="006E179B"/>
    <w:rsid w:val="006E220F"/>
    <w:rsid w:val="006E2D75"/>
    <w:rsid w:val="006E3A72"/>
    <w:rsid w:val="006E3F4C"/>
    <w:rsid w:val="006E60F3"/>
    <w:rsid w:val="006F13DD"/>
    <w:rsid w:val="006F3164"/>
    <w:rsid w:val="006F48CA"/>
    <w:rsid w:val="006F50B3"/>
    <w:rsid w:val="006F57DA"/>
    <w:rsid w:val="006F5D0B"/>
    <w:rsid w:val="006F6AB5"/>
    <w:rsid w:val="006F737E"/>
    <w:rsid w:val="006F7A18"/>
    <w:rsid w:val="006F7C56"/>
    <w:rsid w:val="00700963"/>
    <w:rsid w:val="00700A40"/>
    <w:rsid w:val="007023CD"/>
    <w:rsid w:val="00703FA2"/>
    <w:rsid w:val="00706DB4"/>
    <w:rsid w:val="00707978"/>
    <w:rsid w:val="0071001F"/>
    <w:rsid w:val="007104E2"/>
    <w:rsid w:val="00711244"/>
    <w:rsid w:val="00712094"/>
    <w:rsid w:val="00712411"/>
    <w:rsid w:val="007140EF"/>
    <w:rsid w:val="00714E68"/>
    <w:rsid w:val="00715A7B"/>
    <w:rsid w:val="00717365"/>
    <w:rsid w:val="007211DD"/>
    <w:rsid w:val="00721B64"/>
    <w:rsid w:val="00723118"/>
    <w:rsid w:val="0072389A"/>
    <w:rsid w:val="0072520C"/>
    <w:rsid w:val="0072677D"/>
    <w:rsid w:val="00726CDB"/>
    <w:rsid w:val="007279E4"/>
    <w:rsid w:val="00727F49"/>
    <w:rsid w:val="007305E6"/>
    <w:rsid w:val="00734B73"/>
    <w:rsid w:val="00735B0C"/>
    <w:rsid w:val="0074132C"/>
    <w:rsid w:val="0074233B"/>
    <w:rsid w:val="00742E58"/>
    <w:rsid w:val="00745D0D"/>
    <w:rsid w:val="00746AA8"/>
    <w:rsid w:val="00747F67"/>
    <w:rsid w:val="00750580"/>
    <w:rsid w:val="007541E0"/>
    <w:rsid w:val="00754FF4"/>
    <w:rsid w:val="0076140F"/>
    <w:rsid w:val="00762E60"/>
    <w:rsid w:val="00763662"/>
    <w:rsid w:val="0076411C"/>
    <w:rsid w:val="00764F5C"/>
    <w:rsid w:val="007677E0"/>
    <w:rsid w:val="007709CA"/>
    <w:rsid w:val="007716F7"/>
    <w:rsid w:val="00771D6A"/>
    <w:rsid w:val="00771E06"/>
    <w:rsid w:val="00780975"/>
    <w:rsid w:val="00783B63"/>
    <w:rsid w:val="007845B7"/>
    <w:rsid w:val="007858A0"/>
    <w:rsid w:val="00785B91"/>
    <w:rsid w:val="007863BA"/>
    <w:rsid w:val="00790F96"/>
    <w:rsid w:val="00791F90"/>
    <w:rsid w:val="007925E6"/>
    <w:rsid w:val="00792740"/>
    <w:rsid w:val="00793494"/>
    <w:rsid w:val="0079355C"/>
    <w:rsid w:val="00793B13"/>
    <w:rsid w:val="00793DA9"/>
    <w:rsid w:val="00794C73"/>
    <w:rsid w:val="007A049E"/>
    <w:rsid w:val="007A06C6"/>
    <w:rsid w:val="007A16A8"/>
    <w:rsid w:val="007A232E"/>
    <w:rsid w:val="007A2768"/>
    <w:rsid w:val="007A3A3D"/>
    <w:rsid w:val="007A41B0"/>
    <w:rsid w:val="007A44F3"/>
    <w:rsid w:val="007A4DBE"/>
    <w:rsid w:val="007A4FA7"/>
    <w:rsid w:val="007A6D71"/>
    <w:rsid w:val="007B080E"/>
    <w:rsid w:val="007B2219"/>
    <w:rsid w:val="007B31AB"/>
    <w:rsid w:val="007B355A"/>
    <w:rsid w:val="007B398C"/>
    <w:rsid w:val="007B3B14"/>
    <w:rsid w:val="007B79D3"/>
    <w:rsid w:val="007B7B44"/>
    <w:rsid w:val="007B7E0F"/>
    <w:rsid w:val="007C0442"/>
    <w:rsid w:val="007C112B"/>
    <w:rsid w:val="007C1506"/>
    <w:rsid w:val="007C1FC7"/>
    <w:rsid w:val="007C639F"/>
    <w:rsid w:val="007C738B"/>
    <w:rsid w:val="007C7494"/>
    <w:rsid w:val="007C7587"/>
    <w:rsid w:val="007D1058"/>
    <w:rsid w:val="007D10C5"/>
    <w:rsid w:val="007D18AF"/>
    <w:rsid w:val="007D1C6A"/>
    <w:rsid w:val="007D28C6"/>
    <w:rsid w:val="007D3DE3"/>
    <w:rsid w:val="007D502A"/>
    <w:rsid w:val="007D5E1F"/>
    <w:rsid w:val="007D6545"/>
    <w:rsid w:val="007D68AF"/>
    <w:rsid w:val="007D6918"/>
    <w:rsid w:val="007D7BE0"/>
    <w:rsid w:val="007E0A2A"/>
    <w:rsid w:val="007E0C6D"/>
    <w:rsid w:val="007E2DEA"/>
    <w:rsid w:val="007E52F2"/>
    <w:rsid w:val="007E785D"/>
    <w:rsid w:val="007F1B0F"/>
    <w:rsid w:val="007F2825"/>
    <w:rsid w:val="007F4B4E"/>
    <w:rsid w:val="007F4C93"/>
    <w:rsid w:val="007F5524"/>
    <w:rsid w:val="007F5AF2"/>
    <w:rsid w:val="007F67F7"/>
    <w:rsid w:val="007F7BBF"/>
    <w:rsid w:val="00800E23"/>
    <w:rsid w:val="00801186"/>
    <w:rsid w:val="00801251"/>
    <w:rsid w:val="00805F44"/>
    <w:rsid w:val="00806023"/>
    <w:rsid w:val="008072FD"/>
    <w:rsid w:val="008074D1"/>
    <w:rsid w:val="00807C54"/>
    <w:rsid w:val="008107CD"/>
    <w:rsid w:val="0081095E"/>
    <w:rsid w:val="00814228"/>
    <w:rsid w:val="0081490F"/>
    <w:rsid w:val="00815249"/>
    <w:rsid w:val="00815C3F"/>
    <w:rsid w:val="00815D96"/>
    <w:rsid w:val="00817A60"/>
    <w:rsid w:val="00821046"/>
    <w:rsid w:val="00821DDD"/>
    <w:rsid w:val="008233E1"/>
    <w:rsid w:val="008246CF"/>
    <w:rsid w:val="0082596F"/>
    <w:rsid w:val="00827F21"/>
    <w:rsid w:val="008321B9"/>
    <w:rsid w:val="0083249C"/>
    <w:rsid w:val="00836A97"/>
    <w:rsid w:val="0083721E"/>
    <w:rsid w:val="00840B0C"/>
    <w:rsid w:val="00841D68"/>
    <w:rsid w:val="008420BA"/>
    <w:rsid w:val="008449FE"/>
    <w:rsid w:val="00844AEF"/>
    <w:rsid w:val="00845751"/>
    <w:rsid w:val="00845DD9"/>
    <w:rsid w:val="00846448"/>
    <w:rsid w:val="00847862"/>
    <w:rsid w:val="008478F3"/>
    <w:rsid w:val="00847957"/>
    <w:rsid w:val="00847F2F"/>
    <w:rsid w:val="0085016A"/>
    <w:rsid w:val="0085236B"/>
    <w:rsid w:val="00853534"/>
    <w:rsid w:val="0085361D"/>
    <w:rsid w:val="00854EC1"/>
    <w:rsid w:val="00854EF8"/>
    <w:rsid w:val="008563D3"/>
    <w:rsid w:val="00861F7D"/>
    <w:rsid w:val="00863A7F"/>
    <w:rsid w:val="00863EE8"/>
    <w:rsid w:val="008643B7"/>
    <w:rsid w:val="008655CB"/>
    <w:rsid w:val="008658D8"/>
    <w:rsid w:val="00865AE0"/>
    <w:rsid w:val="008664C9"/>
    <w:rsid w:val="008665C7"/>
    <w:rsid w:val="00870D8F"/>
    <w:rsid w:val="00873707"/>
    <w:rsid w:val="008739DA"/>
    <w:rsid w:val="00873AF9"/>
    <w:rsid w:val="008747AD"/>
    <w:rsid w:val="00874A06"/>
    <w:rsid w:val="00876217"/>
    <w:rsid w:val="008779BB"/>
    <w:rsid w:val="0088161E"/>
    <w:rsid w:val="008842F4"/>
    <w:rsid w:val="00885579"/>
    <w:rsid w:val="00887FC6"/>
    <w:rsid w:val="0089116B"/>
    <w:rsid w:val="00892767"/>
    <w:rsid w:val="00892E7F"/>
    <w:rsid w:val="00896D7C"/>
    <w:rsid w:val="0089796F"/>
    <w:rsid w:val="008A0AB8"/>
    <w:rsid w:val="008A1B6F"/>
    <w:rsid w:val="008A1DCF"/>
    <w:rsid w:val="008A1F7F"/>
    <w:rsid w:val="008A66F1"/>
    <w:rsid w:val="008B0B95"/>
    <w:rsid w:val="008B23D5"/>
    <w:rsid w:val="008B4C2D"/>
    <w:rsid w:val="008B6A34"/>
    <w:rsid w:val="008B7169"/>
    <w:rsid w:val="008C2FA6"/>
    <w:rsid w:val="008C31F6"/>
    <w:rsid w:val="008C4BF2"/>
    <w:rsid w:val="008C4E26"/>
    <w:rsid w:val="008C5E9C"/>
    <w:rsid w:val="008D0202"/>
    <w:rsid w:val="008D0401"/>
    <w:rsid w:val="008D09A9"/>
    <w:rsid w:val="008D283A"/>
    <w:rsid w:val="008D2E36"/>
    <w:rsid w:val="008D2F4E"/>
    <w:rsid w:val="008D323F"/>
    <w:rsid w:val="008D354C"/>
    <w:rsid w:val="008D67F5"/>
    <w:rsid w:val="008D6FD9"/>
    <w:rsid w:val="008E02C4"/>
    <w:rsid w:val="008E2936"/>
    <w:rsid w:val="008E4685"/>
    <w:rsid w:val="008E5112"/>
    <w:rsid w:val="008E5708"/>
    <w:rsid w:val="008E735C"/>
    <w:rsid w:val="008F1503"/>
    <w:rsid w:val="008F1F9E"/>
    <w:rsid w:val="008F30B2"/>
    <w:rsid w:val="008F4311"/>
    <w:rsid w:val="009011C0"/>
    <w:rsid w:val="0090163F"/>
    <w:rsid w:val="00902283"/>
    <w:rsid w:val="0090288E"/>
    <w:rsid w:val="00903556"/>
    <w:rsid w:val="00903755"/>
    <w:rsid w:val="0090513C"/>
    <w:rsid w:val="009056FB"/>
    <w:rsid w:val="00905B10"/>
    <w:rsid w:val="0090691D"/>
    <w:rsid w:val="0091100F"/>
    <w:rsid w:val="00912AB1"/>
    <w:rsid w:val="00912D8E"/>
    <w:rsid w:val="00912DB7"/>
    <w:rsid w:val="00916BBB"/>
    <w:rsid w:val="009173DC"/>
    <w:rsid w:val="00917620"/>
    <w:rsid w:val="00917B24"/>
    <w:rsid w:val="009205AD"/>
    <w:rsid w:val="00922A8D"/>
    <w:rsid w:val="00924061"/>
    <w:rsid w:val="0092664D"/>
    <w:rsid w:val="00932E67"/>
    <w:rsid w:val="00935875"/>
    <w:rsid w:val="00935A21"/>
    <w:rsid w:val="00935D43"/>
    <w:rsid w:val="00937A26"/>
    <w:rsid w:val="00940B8B"/>
    <w:rsid w:val="009412A1"/>
    <w:rsid w:val="00942ACB"/>
    <w:rsid w:val="00943922"/>
    <w:rsid w:val="00943B1D"/>
    <w:rsid w:val="00943BE4"/>
    <w:rsid w:val="0094678B"/>
    <w:rsid w:val="00947D01"/>
    <w:rsid w:val="00951BCE"/>
    <w:rsid w:val="00951C8C"/>
    <w:rsid w:val="00952D47"/>
    <w:rsid w:val="009545B6"/>
    <w:rsid w:val="009558C7"/>
    <w:rsid w:val="00956004"/>
    <w:rsid w:val="00957E2F"/>
    <w:rsid w:val="00962517"/>
    <w:rsid w:val="00963E6B"/>
    <w:rsid w:val="00963EA2"/>
    <w:rsid w:val="009651C0"/>
    <w:rsid w:val="00966DDE"/>
    <w:rsid w:val="009672B8"/>
    <w:rsid w:val="0097068A"/>
    <w:rsid w:val="00971CC9"/>
    <w:rsid w:val="00972F82"/>
    <w:rsid w:val="00973B0D"/>
    <w:rsid w:val="0097410D"/>
    <w:rsid w:val="0097739B"/>
    <w:rsid w:val="009839D0"/>
    <w:rsid w:val="009859D7"/>
    <w:rsid w:val="00986976"/>
    <w:rsid w:val="00986B00"/>
    <w:rsid w:val="00986B15"/>
    <w:rsid w:val="009906A2"/>
    <w:rsid w:val="00990950"/>
    <w:rsid w:val="0099198C"/>
    <w:rsid w:val="00991B9A"/>
    <w:rsid w:val="00992C21"/>
    <w:rsid w:val="00992D8C"/>
    <w:rsid w:val="00992F6C"/>
    <w:rsid w:val="00994A6F"/>
    <w:rsid w:val="00994E4D"/>
    <w:rsid w:val="0099579B"/>
    <w:rsid w:val="009978E2"/>
    <w:rsid w:val="009A0F95"/>
    <w:rsid w:val="009A1177"/>
    <w:rsid w:val="009A19D4"/>
    <w:rsid w:val="009A2184"/>
    <w:rsid w:val="009A34DF"/>
    <w:rsid w:val="009A3967"/>
    <w:rsid w:val="009A59E1"/>
    <w:rsid w:val="009A5BB5"/>
    <w:rsid w:val="009B0853"/>
    <w:rsid w:val="009B39C3"/>
    <w:rsid w:val="009B43FF"/>
    <w:rsid w:val="009B4B7A"/>
    <w:rsid w:val="009B5EDC"/>
    <w:rsid w:val="009C123F"/>
    <w:rsid w:val="009C3261"/>
    <w:rsid w:val="009C5F26"/>
    <w:rsid w:val="009C672E"/>
    <w:rsid w:val="009D11E0"/>
    <w:rsid w:val="009D3759"/>
    <w:rsid w:val="009D3C78"/>
    <w:rsid w:val="009D4427"/>
    <w:rsid w:val="009D50A0"/>
    <w:rsid w:val="009D78CC"/>
    <w:rsid w:val="009E235B"/>
    <w:rsid w:val="009E2C99"/>
    <w:rsid w:val="009E2CE5"/>
    <w:rsid w:val="009E3D4F"/>
    <w:rsid w:val="009E4823"/>
    <w:rsid w:val="009E48D9"/>
    <w:rsid w:val="009E5845"/>
    <w:rsid w:val="009E6F79"/>
    <w:rsid w:val="009E7551"/>
    <w:rsid w:val="009F1A07"/>
    <w:rsid w:val="009F3841"/>
    <w:rsid w:val="009F409D"/>
    <w:rsid w:val="009F4FD5"/>
    <w:rsid w:val="009F5440"/>
    <w:rsid w:val="009F7A50"/>
    <w:rsid w:val="00A00A24"/>
    <w:rsid w:val="00A00FC0"/>
    <w:rsid w:val="00A01CDA"/>
    <w:rsid w:val="00A025EE"/>
    <w:rsid w:val="00A040C4"/>
    <w:rsid w:val="00A10A0C"/>
    <w:rsid w:val="00A14D8C"/>
    <w:rsid w:val="00A158B4"/>
    <w:rsid w:val="00A16C50"/>
    <w:rsid w:val="00A17093"/>
    <w:rsid w:val="00A2368D"/>
    <w:rsid w:val="00A240BC"/>
    <w:rsid w:val="00A254DC"/>
    <w:rsid w:val="00A25C80"/>
    <w:rsid w:val="00A25F0D"/>
    <w:rsid w:val="00A27A76"/>
    <w:rsid w:val="00A27E87"/>
    <w:rsid w:val="00A31402"/>
    <w:rsid w:val="00A32F85"/>
    <w:rsid w:val="00A33083"/>
    <w:rsid w:val="00A348C5"/>
    <w:rsid w:val="00A34933"/>
    <w:rsid w:val="00A34C61"/>
    <w:rsid w:val="00A4043C"/>
    <w:rsid w:val="00A411B4"/>
    <w:rsid w:val="00A4514B"/>
    <w:rsid w:val="00A4588A"/>
    <w:rsid w:val="00A47A87"/>
    <w:rsid w:val="00A50DC7"/>
    <w:rsid w:val="00A54B65"/>
    <w:rsid w:val="00A557E0"/>
    <w:rsid w:val="00A55E0A"/>
    <w:rsid w:val="00A60896"/>
    <w:rsid w:val="00A621DD"/>
    <w:rsid w:val="00A625B5"/>
    <w:rsid w:val="00A6437C"/>
    <w:rsid w:val="00A668D5"/>
    <w:rsid w:val="00A67333"/>
    <w:rsid w:val="00A678B4"/>
    <w:rsid w:val="00A70BDB"/>
    <w:rsid w:val="00A715CF"/>
    <w:rsid w:val="00A71AD4"/>
    <w:rsid w:val="00A71C54"/>
    <w:rsid w:val="00A7210E"/>
    <w:rsid w:val="00A72473"/>
    <w:rsid w:val="00A73518"/>
    <w:rsid w:val="00A75477"/>
    <w:rsid w:val="00A77E50"/>
    <w:rsid w:val="00A8041B"/>
    <w:rsid w:val="00A80448"/>
    <w:rsid w:val="00A8103B"/>
    <w:rsid w:val="00A8377D"/>
    <w:rsid w:val="00A83C76"/>
    <w:rsid w:val="00A85AE3"/>
    <w:rsid w:val="00A87714"/>
    <w:rsid w:val="00A91303"/>
    <w:rsid w:val="00A9226C"/>
    <w:rsid w:val="00A93D9D"/>
    <w:rsid w:val="00A94265"/>
    <w:rsid w:val="00A9534C"/>
    <w:rsid w:val="00A955CF"/>
    <w:rsid w:val="00A959A7"/>
    <w:rsid w:val="00A96A85"/>
    <w:rsid w:val="00A96B0A"/>
    <w:rsid w:val="00A97961"/>
    <w:rsid w:val="00AA5677"/>
    <w:rsid w:val="00AA637D"/>
    <w:rsid w:val="00AA6D3A"/>
    <w:rsid w:val="00AA6DA8"/>
    <w:rsid w:val="00AA7585"/>
    <w:rsid w:val="00AA7CEF"/>
    <w:rsid w:val="00AB266F"/>
    <w:rsid w:val="00AB3656"/>
    <w:rsid w:val="00AB3858"/>
    <w:rsid w:val="00AB3E47"/>
    <w:rsid w:val="00AB3EE1"/>
    <w:rsid w:val="00AB47C8"/>
    <w:rsid w:val="00AB71FB"/>
    <w:rsid w:val="00AC0311"/>
    <w:rsid w:val="00AC0A0A"/>
    <w:rsid w:val="00AC150B"/>
    <w:rsid w:val="00AC183D"/>
    <w:rsid w:val="00AC1871"/>
    <w:rsid w:val="00AC1DAE"/>
    <w:rsid w:val="00AC1EE7"/>
    <w:rsid w:val="00AC2EFB"/>
    <w:rsid w:val="00AC3386"/>
    <w:rsid w:val="00AC4297"/>
    <w:rsid w:val="00AC4766"/>
    <w:rsid w:val="00AC5A4F"/>
    <w:rsid w:val="00AC6E60"/>
    <w:rsid w:val="00AC791E"/>
    <w:rsid w:val="00AD07E5"/>
    <w:rsid w:val="00AD0C07"/>
    <w:rsid w:val="00AD0C17"/>
    <w:rsid w:val="00AD12F9"/>
    <w:rsid w:val="00AD19E4"/>
    <w:rsid w:val="00AD3F78"/>
    <w:rsid w:val="00AD5477"/>
    <w:rsid w:val="00AD58CB"/>
    <w:rsid w:val="00AD5E3C"/>
    <w:rsid w:val="00AD5F58"/>
    <w:rsid w:val="00AE03AA"/>
    <w:rsid w:val="00AE0513"/>
    <w:rsid w:val="00AE150B"/>
    <w:rsid w:val="00AE1AD4"/>
    <w:rsid w:val="00AE3A66"/>
    <w:rsid w:val="00AE453D"/>
    <w:rsid w:val="00AE4ADC"/>
    <w:rsid w:val="00AE4B54"/>
    <w:rsid w:val="00AE4CF2"/>
    <w:rsid w:val="00AE514D"/>
    <w:rsid w:val="00AE6DF2"/>
    <w:rsid w:val="00AF1EE7"/>
    <w:rsid w:val="00AF440B"/>
    <w:rsid w:val="00AF4B3B"/>
    <w:rsid w:val="00AF4DC1"/>
    <w:rsid w:val="00AF5094"/>
    <w:rsid w:val="00AF5118"/>
    <w:rsid w:val="00AF54B5"/>
    <w:rsid w:val="00AF5940"/>
    <w:rsid w:val="00AF70A2"/>
    <w:rsid w:val="00AF735F"/>
    <w:rsid w:val="00B00747"/>
    <w:rsid w:val="00B01AC5"/>
    <w:rsid w:val="00B01C6E"/>
    <w:rsid w:val="00B027B1"/>
    <w:rsid w:val="00B03B42"/>
    <w:rsid w:val="00B04073"/>
    <w:rsid w:val="00B05FB4"/>
    <w:rsid w:val="00B06560"/>
    <w:rsid w:val="00B1083D"/>
    <w:rsid w:val="00B12DD5"/>
    <w:rsid w:val="00B13601"/>
    <w:rsid w:val="00B139ED"/>
    <w:rsid w:val="00B16047"/>
    <w:rsid w:val="00B169EE"/>
    <w:rsid w:val="00B16A60"/>
    <w:rsid w:val="00B17B4E"/>
    <w:rsid w:val="00B17C3F"/>
    <w:rsid w:val="00B20375"/>
    <w:rsid w:val="00B203F8"/>
    <w:rsid w:val="00B234F9"/>
    <w:rsid w:val="00B23725"/>
    <w:rsid w:val="00B2421A"/>
    <w:rsid w:val="00B24A14"/>
    <w:rsid w:val="00B25765"/>
    <w:rsid w:val="00B30594"/>
    <w:rsid w:val="00B307D2"/>
    <w:rsid w:val="00B313FB"/>
    <w:rsid w:val="00B31E98"/>
    <w:rsid w:val="00B32F96"/>
    <w:rsid w:val="00B33601"/>
    <w:rsid w:val="00B33F20"/>
    <w:rsid w:val="00B35606"/>
    <w:rsid w:val="00B35B4C"/>
    <w:rsid w:val="00B363FB"/>
    <w:rsid w:val="00B37984"/>
    <w:rsid w:val="00B4079B"/>
    <w:rsid w:val="00B41A75"/>
    <w:rsid w:val="00B42520"/>
    <w:rsid w:val="00B42EE8"/>
    <w:rsid w:val="00B438F6"/>
    <w:rsid w:val="00B46734"/>
    <w:rsid w:val="00B503AE"/>
    <w:rsid w:val="00B513FE"/>
    <w:rsid w:val="00B519F4"/>
    <w:rsid w:val="00B544FC"/>
    <w:rsid w:val="00B549AF"/>
    <w:rsid w:val="00B54E99"/>
    <w:rsid w:val="00B54F63"/>
    <w:rsid w:val="00B57017"/>
    <w:rsid w:val="00B57908"/>
    <w:rsid w:val="00B61812"/>
    <w:rsid w:val="00B61C3A"/>
    <w:rsid w:val="00B62916"/>
    <w:rsid w:val="00B632CC"/>
    <w:rsid w:val="00B6358C"/>
    <w:rsid w:val="00B64710"/>
    <w:rsid w:val="00B66241"/>
    <w:rsid w:val="00B66603"/>
    <w:rsid w:val="00B70AD8"/>
    <w:rsid w:val="00B72DDA"/>
    <w:rsid w:val="00B7410B"/>
    <w:rsid w:val="00B759D3"/>
    <w:rsid w:val="00B770F6"/>
    <w:rsid w:val="00B80BB2"/>
    <w:rsid w:val="00B80CD2"/>
    <w:rsid w:val="00B81124"/>
    <w:rsid w:val="00B8273A"/>
    <w:rsid w:val="00B847F4"/>
    <w:rsid w:val="00B854BC"/>
    <w:rsid w:val="00B855CE"/>
    <w:rsid w:val="00B862E1"/>
    <w:rsid w:val="00B870D7"/>
    <w:rsid w:val="00B8753D"/>
    <w:rsid w:val="00B91903"/>
    <w:rsid w:val="00B934D0"/>
    <w:rsid w:val="00B94401"/>
    <w:rsid w:val="00B947C0"/>
    <w:rsid w:val="00B957CB"/>
    <w:rsid w:val="00B9791D"/>
    <w:rsid w:val="00BA03AA"/>
    <w:rsid w:val="00BA0998"/>
    <w:rsid w:val="00BA0BC5"/>
    <w:rsid w:val="00BA0F5B"/>
    <w:rsid w:val="00BA274A"/>
    <w:rsid w:val="00BA5171"/>
    <w:rsid w:val="00BA5AAB"/>
    <w:rsid w:val="00BA62D6"/>
    <w:rsid w:val="00BB003B"/>
    <w:rsid w:val="00BB0130"/>
    <w:rsid w:val="00BB11DA"/>
    <w:rsid w:val="00BB1F7B"/>
    <w:rsid w:val="00BB2D52"/>
    <w:rsid w:val="00BB4B81"/>
    <w:rsid w:val="00BB521E"/>
    <w:rsid w:val="00BB5872"/>
    <w:rsid w:val="00BB7F62"/>
    <w:rsid w:val="00BC007A"/>
    <w:rsid w:val="00BC0627"/>
    <w:rsid w:val="00BC07BD"/>
    <w:rsid w:val="00BC4236"/>
    <w:rsid w:val="00BC4575"/>
    <w:rsid w:val="00BC5996"/>
    <w:rsid w:val="00BD1CA6"/>
    <w:rsid w:val="00BD265A"/>
    <w:rsid w:val="00BD27EE"/>
    <w:rsid w:val="00BD33D4"/>
    <w:rsid w:val="00BD43EC"/>
    <w:rsid w:val="00BD5C96"/>
    <w:rsid w:val="00BD602D"/>
    <w:rsid w:val="00BD75E7"/>
    <w:rsid w:val="00BD7D38"/>
    <w:rsid w:val="00BE13D8"/>
    <w:rsid w:val="00BE1E43"/>
    <w:rsid w:val="00BE26CD"/>
    <w:rsid w:val="00BE5B41"/>
    <w:rsid w:val="00BF150B"/>
    <w:rsid w:val="00BF1902"/>
    <w:rsid w:val="00BF1B12"/>
    <w:rsid w:val="00BF1E52"/>
    <w:rsid w:val="00BF1FB7"/>
    <w:rsid w:val="00BF36C4"/>
    <w:rsid w:val="00BF36EA"/>
    <w:rsid w:val="00BF3AEF"/>
    <w:rsid w:val="00BF5126"/>
    <w:rsid w:val="00BF68F9"/>
    <w:rsid w:val="00C01915"/>
    <w:rsid w:val="00C01DE3"/>
    <w:rsid w:val="00C0360E"/>
    <w:rsid w:val="00C053AA"/>
    <w:rsid w:val="00C0726B"/>
    <w:rsid w:val="00C07B3A"/>
    <w:rsid w:val="00C07EEA"/>
    <w:rsid w:val="00C07F88"/>
    <w:rsid w:val="00C10F11"/>
    <w:rsid w:val="00C11EA1"/>
    <w:rsid w:val="00C127C2"/>
    <w:rsid w:val="00C128CD"/>
    <w:rsid w:val="00C13D2C"/>
    <w:rsid w:val="00C15A04"/>
    <w:rsid w:val="00C166A8"/>
    <w:rsid w:val="00C16A2E"/>
    <w:rsid w:val="00C17457"/>
    <w:rsid w:val="00C1778C"/>
    <w:rsid w:val="00C17EF8"/>
    <w:rsid w:val="00C21112"/>
    <w:rsid w:val="00C2172F"/>
    <w:rsid w:val="00C21ACE"/>
    <w:rsid w:val="00C21FF2"/>
    <w:rsid w:val="00C2289F"/>
    <w:rsid w:val="00C22EC5"/>
    <w:rsid w:val="00C22FDE"/>
    <w:rsid w:val="00C239BE"/>
    <w:rsid w:val="00C23D59"/>
    <w:rsid w:val="00C247A9"/>
    <w:rsid w:val="00C25BE4"/>
    <w:rsid w:val="00C25E68"/>
    <w:rsid w:val="00C26C4D"/>
    <w:rsid w:val="00C315A4"/>
    <w:rsid w:val="00C31A73"/>
    <w:rsid w:val="00C3206B"/>
    <w:rsid w:val="00C3455E"/>
    <w:rsid w:val="00C34852"/>
    <w:rsid w:val="00C3658F"/>
    <w:rsid w:val="00C3660D"/>
    <w:rsid w:val="00C37077"/>
    <w:rsid w:val="00C404EE"/>
    <w:rsid w:val="00C414DC"/>
    <w:rsid w:val="00C4179B"/>
    <w:rsid w:val="00C41872"/>
    <w:rsid w:val="00C436A6"/>
    <w:rsid w:val="00C43BCC"/>
    <w:rsid w:val="00C44427"/>
    <w:rsid w:val="00C449A6"/>
    <w:rsid w:val="00C46456"/>
    <w:rsid w:val="00C53A4E"/>
    <w:rsid w:val="00C55A86"/>
    <w:rsid w:val="00C576FC"/>
    <w:rsid w:val="00C5792D"/>
    <w:rsid w:val="00C612D2"/>
    <w:rsid w:val="00C616C5"/>
    <w:rsid w:val="00C61F58"/>
    <w:rsid w:val="00C64A65"/>
    <w:rsid w:val="00C64AA2"/>
    <w:rsid w:val="00C64DD6"/>
    <w:rsid w:val="00C64E92"/>
    <w:rsid w:val="00C67F4A"/>
    <w:rsid w:val="00C732B3"/>
    <w:rsid w:val="00C73571"/>
    <w:rsid w:val="00C74A21"/>
    <w:rsid w:val="00C7612D"/>
    <w:rsid w:val="00C8016D"/>
    <w:rsid w:val="00C8044B"/>
    <w:rsid w:val="00C8049A"/>
    <w:rsid w:val="00C8049B"/>
    <w:rsid w:val="00C8050C"/>
    <w:rsid w:val="00C82226"/>
    <w:rsid w:val="00C82B04"/>
    <w:rsid w:val="00C8476F"/>
    <w:rsid w:val="00C848D1"/>
    <w:rsid w:val="00C84B45"/>
    <w:rsid w:val="00C84E86"/>
    <w:rsid w:val="00C85607"/>
    <w:rsid w:val="00C87937"/>
    <w:rsid w:val="00C903DC"/>
    <w:rsid w:val="00C91B9E"/>
    <w:rsid w:val="00C92C35"/>
    <w:rsid w:val="00C93A98"/>
    <w:rsid w:val="00C94AD3"/>
    <w:rsid w:val="00C94B35"/>
    <w:rsid w:val="00C95AF9"/>
    <w:rsid w:val="00C96FF9"/>
    <w:rsid w:val="00C97156"/>
    <w:rsid w:val="00C9729B"/>
    <w:rsid w:val="00CA1761"/>
    <w:rsid w:val="00CA3617"/>
    <w:rsid w:val="00CA4C65"/>
    <w:rsid w:val="00CA4D72"/>
    <w:rsid w:val="00CB19AD"/>
    <w:rsid w:val="00CB1A47"/>
    <w:rsid w:val="00CB2C1A"/>
    <w:rsid w:val="00CB66B0"/>
    <w:rsid w:val="00CB6DAE"/>
    <w:rsid w:val="00CB7950"/>
    <w:rsid w:val="00CC14A6"/>
    <w:rsid w:val="00CC16C5"/>
    <w:rsid w:val="00CC19E9"/>
    <w:rsid w:val="00CC1CAE"/>
    <w:rsid w:val="00CC2B0A"/>
    <w:rsid w:val="00CC502B"/>
    <w:rsid w:val="00CC54EC"/>
    <w:rsid w:val="00CC55CD"/>
    <w:rsid w:val="00CC7A56"/>
    <w:rsid w:val="00CD0D22"/>
    <w:rsid w:val="00CD286B"/>
    <w:rsid w:val="00CD3DF3"/>
    <w:rsid w:val="00CD477E"/>
    <w:rsid w:val="00CD50B6"/>
    <w:rsid w:val="00CD5DE3"/>
    <w:rsid w:val="00CD5FAC"/>
    <w:rsid w:val="00CD68B4"/>
    <w:rsid w:val="00CD6AA6"/>
    <w:rsid w:val="00CE0CFB"/>
    <w:rsid w:val="00CE1991"/>
    <w:rsid w:val="00CE34A9"/>
    <w:rsid w:val="00CE477F"/>
    <w:rsid w:val="00CE54C4"/>
    <w:rsid w:val="00CE5BBD"/>
    <w:rsid w:val="00CE6182"/>
    <w:rsid w:val="00CE62AF"/>
    <w:rsid w:val="00CE6621"/>
    <w:rsid w:val="00CE7282"/>
    <w:rsid w:val="00CE7382"/>
    <w:rsid w:val="00CE7AD0"/>
    <w:rsid w:val="00CF0680"/>
    <w:rsid w:val="00CF135B"/>
    <w:rsid w:val="00CF15D9"/>
    <w:rsid w:val="00CF18CA"/>
    <w:rsid w:val="00CF1B8A"/>
    <w:rsid w:val="00CF3AE8"/>
    <w:rsid w:val="00CF5543"/>
    <w:rsid w:val="00CF736A"/>
    <w:rsid w:val="00D00E77"/>
    <w:rsid w:val="00D01A1C"/>
    <w:rsid w:val="00D02A92"/>
    <w:rsid w:val="00D03196"/>
    <w:rsid w:val="00D03FDF"/>
    <w:rsid w:val="00D05369"/>
    <w:rsid w:val="00D06169"/>
    <w:rsid w:val="00D06DCD"/>
    <w:rsid w:val="00D06DD6"/>
    <w:rsid w:val="00D06F90"/>
    <w:rsid w:val="00D07DF1"/>
    <w:rsid w:val="00D17CA5"/>
    <w:rsid w:val="00D17D2D"/>
    <w:rsid w:val="00D2206F"/>
    <w:rsid w:val="00D22300"/>
    <w:rsid w:val="00D223B7"/>
    <w:rsid w:val="00D2629F"/>
    <w:rsid w:val="00D310D7"/>
    <w:rsid w:val="00D31BB9"/>
    <w:rsid w:val="00D325B4"/>
    <w:rsid w:val="00D33431"/>
    <w:rsid w:val="00D33636"/>
    <w:rsid w:val="00D336B6"/>
    <w:rsid w:val="00D33EF6"/>
    <w:rsid w:val="00D355F7"/>
    <w:rsid w:val="00D37069"/>
    <w:rsid w:val="00D37311"/>
    <w:rsid w:val="00D4087F"/>
    <w:rsid w:val="00D40C20"/>
    <w:rsid w:val="00D41264"/>
    <w:rsid w:val="00D41E27"/>
    <w:rsid w:val="00D46359"/>
    <w:rsid w:val="00D477AC"/>
    <w:rsid w:val="00D529A8"/>
    <w:rsid w:val="00D53203"/>
    <w:rsid w:val="00D546C5"/>
    <w:rsid w:val="00D55912"/>
    <w:rsid w:val="00D55B64"/>
    <w:rsid w:val="00D56C86"/>
    <w:rsid w:val="00D60548"/>
    <w:rsid w:val="00D6077D"/>
    <w:rsid w:val="00D622AF"/>
    <w:rsid w:val="00D64EFF"/>
    <w:rsid w:val="00D66761"/>
    <w:rsid w:val="00D66E85"/>
    <w:rsid w:val="00D70BC9"/>
    <w:rsid w:val="00D70BE9"/>
    <w:rsid w:val="00D7112B"/>
    <w:rsid w:val="00D71E3D"/>
    <w:rsid w:val="00D72383"/>
    <w:rsid w:val="00D7323E"/>
    <w:rsid w:val="00D7341F"/>
    <w:rsid w:val="00D73D6E"/>
    <w:rsid w:val="00D7453E"/>
    <w:rsid w:val="00D75AA3"/>
    <w:rsid w:val="00D760BE"/>
    <w:rsid w:val="00D763CE"/>
    <w:rsid w:val="00D77CAF"/>
    <w:rsid w:val="00D77D71"/>
    <w:rsid w:val="00D80313"/>
    <w:rsid w:val="00D80624"/>
    <w:rsid w:val="00D815C6"/>
    <w:rsid w:val="00D8283C"/>
    <w:rsid w:val="00D82B76"/>
    <w:rsid w:val="00D84276"/>
    <w:rsid w:val="00D8601B"/>
    <w:rsid w:val="00D86F51"/>
    <w:rsid w:val="00D904CC"/>
    <w:rsid w:val="00D907B7"/>
    <w:rsid w:val="00D90E01"/>
    <w:rsid w:val="00D920D1"/>
    <w:rsid w:val="00D92A6A"/>
    <w:rsid w:val="00D92D32"/>
    <w:rsid w:val="00D93089"/>
    <w:rsid w:val="00D95E6B"/>
    <w:rsid w:val="00D96A3D"/>
    <w:rsid w:val="00D96B1E"/>
    <w:rsid w:val="00D97DCC"/>
    <w:rsid w:val="00DA0D87"/>
    <w:rsid w:val="00DA22FF"/>
    <w:rsid w:val="00DA29E1"/>
    <w:rsid w:val="00DA2EF8"/>
    <w:rsid w:val="00DA330D"/>
    <w:rsid w:val="00DA34F6"/>
    <w:rsid w:val="00DA45AD"/>
    <w:rsid w:val="00DA51C3"/>
    <w:rsid w:val="00DA539A"/>
    <w:rsid w:val="00DA5CF9"/>
    <w:rsid w:val="00DA652F"/>
    <w:rsid w:val="00DA6B96"/>
    <w:rsid w:val="00DA6BCC"/>
    <w:rsid w:val="00DA7905"/>
    <w:rsid w:val="00DB1CC3"/>
    <w:rsid w:val="00DB228C"/>
    <w:rsid w:val="00DB31DD"/>
    <w:rsid w:val="00DB51E2"/>
    <w:rsid w:val="00DB770E"/>
    <w:rsid w:val="00DB7D98"/>
    <w:rsid w:val="00DB7FF7"/>
    <w:rsid w:val="00DC1DD3"/>
    <w:rsid w:val="00DC3A0B"/>
    <w:rsid w:val="00DC427B"/>
    <w:rsid w:val="00DC5C47"/>
    <w:rsid w:val="00DC6541"/>
    <w:rsid w:val="00DC6E55"/>
    <w:rsid w:val="00DC749A"/>
    <w:rsid w:val="00DD1603"/>
    <w:rsid w:val="00DD164B"/>
    <w:rsid w:val="00DD45EE"/>
    <w:rsid w:val="00DD5BBB"/>
    <w:rsid w:val="00DD5CE7"/>
    <w:rsid w:val="00DD6E0C"/>
    <w:rsid w:val="00DD7422"/>
    <w:rsid w:val="00DE2BBB"/>
    <w:rsid w:val="00DE5DBC"/>
    <w:rsid w:val="00DE69D8"/>
    <w:rsid w:val="00DF1BC9"/>
    <w:rsid w:val="00DF2818"/>
    <w:rsid w:val="00DF2EA9"/>
    <w:rsid w:val="00DF4E98"/>
    <w:rsid w:val="00DF5FFC"/>
    <w:rsid w:val="00DF6C76"/>
    <w:rsid w:val="00DF7F2F"/>
    <w:rsid w:val="00E00103"/>
    <w:rsid w:val="00E00171"/>
    <w:rsid w:val="00E00567"/>
    <w:rsid w:val="00E00948"/>
    <w:rsid w:val="00E00C19"/>
    <w:rsid w:val="00E00D35"/>
    <w:rsid w:val="00E03796"/>
    <w:rsid w:val="00E0560E"/>
    <w:rsid w:val="00E05DE1"/>
    <w:rsid w:val="00E05F61"/>
    <w:rsid w:val="00E1066C"/>
    <w:rsid w:val="00E119C6"/>
    <w:rsid w:val="00E1245E"/>
    <w:rsid w:val="00E1335D"/>
    <w:rsid w:val="00E13AFD"/>
    <w:rsid w:val="00E13EFF"/>
    <w:rsid w:val="00E1567E"/>
    <w:rsid w:val="00E15C6D"/>
    <w:rsid w:val="00E175C2"/>
    <w:rsid w:val="00E22124"/>
    <w:rsid w:val="00E2399B"/>
    <w:rsid w:val="00E2518F"/>
    <w:rsid w:val="00E260A8"/>
    <w:rsid w:val="00E272FF"/>
    <w:rsid w:val="00E2763C"/>
    <w:rsid w:val="00E3040C"/>
    <w:rsid w:val="00E31C1E"/>
    <w:rsid w:val="00E320C0"/>
    <w:rsid w:val="00E323C1"/>
    <w:rsid w:val="00E377FB"/>
    <w:rsid w:val="00E402B0"/>
    <w:rsid w:val="00E4121D"/>
    <w:rsid w:val="00E43019"/>
    <w:rsid w:val="00E45D04"/>
    <w:rsid w:val="00E50A78"/>
    <w:rsid w:val="00E54BEB"/>
    <w:rsid w:val="00E55284"/>
    <w:rsid w:val="00E575D0"/>
    <w:rsid w:val="00E600D4"/>
    <w:rsid w:val="00E60EDA"/>
    <w:rsid w:val="00E61D08"/>
    <w:rsid w:val="00E61E41"/>
    <w:rsid w:val="00E62006"/>
    <w:rsid w:val="00E64AD3"/>
    <w:rsid w:val="00E666C3"/>
    <w:rsid w:val="00E673B3"/>
    <w:rsid w:val="00E70058"/>
    <w:rsid w:val="00E70C9F"/>
    <w:rsid w:val="00E70D2E"/>
    <w:rsid w:val="00E7173F"/>
    <w:rsid w:val="00E71BEF"/>
    <w:rsid w:val="00E71C56"/>
    <w:rsid w:val="00E737EB"/>
    <w:rsid w:val="00E761DD"/>
    <w:rsid w:val="00E76B81"/>
    <w:rsid w:val="00E816AA"/>
    <w:rsid w:val="00E82761"/>
    <w:rsid w:val="00E848B1"/>
    <w:rsid w:val="00E85361"/>
    <w:rsid w:val="00E873FB"/>
    <w:rsid w:val="00E90A37"/>
    <w:rsid w:val="00E915F2"/>
    <w:rsid w:val="00E92B00"/>
    <w:rsid w:val="00E93A6B"/>
    <w:rsid w:val="00E967D2"/>
    <w:rsid w:val="00E96D40"/>
    <w:rsid w:val="00EA08D7"/>
    <w:rsid w:val="00EA189E"/>
    <w:rsid w:val="00EA2B01"/>
    <w:rsid w:val="00EA3DF8"/>
    <w:rsid w:val="00EA472A"/>
    <w:rsid w:val="00EA711D"/>
    <w:rsid w:val="00EB1C54"/>
    <w:rsid w:val="00EB291E"/>
    <w:rsid w:val="00EB64FD"/>
    <w:rsid w:val="00EB70D6"/>
    <w:rsid w:val="00EB786D"/>
    <w:rsid w:val="00EC235D"/>
    <w:rsid w:val="00EC3779"/>
    <w:rsid w:val="00EC3A28"/>
    <w:rsid w:val="00EC572B"/>
    <w:rsid w:val="00EC62E6"/>
    <w:rsid w:val="00EC6896"/>
    <w:rsid w:val="00EC6E4E"/>
    <w:rsid w:val="00ED1617"/>
    <w:rsid w:val="00ED1E88"/>
    <w:rsid w:val="00ED2563"/>
    <w:rsid w:val="00ED2C3C"/>
    <w:rsid w:val="00ED2EDF"/>
    <w:rsid w:val="00ED36D2"/>
    <w:rsid w:val="00ED5DD0"/>
    <w:rsid w:val="00EE0E02"/>
    <w:rsid w:val="00EE1592"/>
    <w:rsid w:val="00EE2F41"/>
    <w:rsid w:val="00EE4470"/>
    <w:rsid w:val="00EE4B54"/>
    <w:rsid w:val="00EE4DCE"/>
    <w:rsid w:val="00EE5BF8"/>
    <w:rsid w:val="00EE6A73"/>
    <w:rsid w:val="00EF0618"/>
    <w:rsid w:val="00EF0BDE"/>
    <w:rsid w:val="00EF1622"/>
    <w:rsid w:val="00EF16BA"/>
    <w:rsid w:val="00EF1D2A"/>
    <w:rsid w:val="00EF1D93"/>
    <w:rsid w:val="00EF2A36"/>
    <w:rsid w:val="00EF55CA"/>
    <w:rsid w:val="00EF7196"/>
    <w:rsid w:val="00EF73AE"/>
    <w:rsid w:val="00EF7D29"/>
    <w:rsid w:val="00F0029D"/>
    <w:rsid w:val="00F007E4"/>
    <w:rsid w:val="00F01D31"/>
    <w:rsid w:val="00F0328D"/>
    <w:rsid w:val="00F0379A"/>
    <w:rsid w:val="00F045F9"/>
    <w:rsid w:val="00F05203"/>
    <w:rsid w:val="00F056D3"/>
    <w:rsid w:val="00F05771"/>
    <w:rsid w:val="00F104D4"/>
    <w:rsid w:val="00F11168"/>
    <w:rsid w:val="00F177CC"/>
    <w:rsid w:val="00F20C4E"/>
    <w:rsid w:val="00F23644"/>
    <w:rsid w:val="00F239D8"/>
    <w:rsid w:val="00F24A3B"/>
    <w:rsid w:val="00F250EF"/>
    <w:rsid w:val="00F255C5"/>
    <w:rsid w:val="00F25AF4"/>
    <w:rsid w:val="00F27CE4"/>
    <w:rsid w:val="00F35FE5"/>
    <w:rsid w:val="00F37957"/>
    <w:rsid w:val="00F40AD0"/>
    <w:rsid w:val="00F41942"/>
    <w:rsid w:val="00F41F6C"/>
    <w:rsid w:val="00F4306B"/>
    <w:rsid w:val="00F4406E"/>
    <w:rsid w:val="00F4480A"/>
    <w:rsid w:val="00F44E70"/>
    <w:rsid w:val="00F467F9"/>
    <w:rsid w:val="00F47F4C"/>
    <w:rsid w:val="00F525D0"/>
    <w:rsid w:val="00F52B35"/>
    <w:rsid w:val="00F54E5D"/>
    <w:rsid w:val="00F56F8A"/>
    <w:rsid w:val="00F600DC"/>
    <w:rsid w:val="00F60854"/>
    <w:rsid w:val="00F60C1E"/>
    <w:rsid w:val="00F60CE9"/>
    <w:rsid w:val="00F611C0"/>
    <w:rsid w:val="00F61640"/>
    <w:rsid w:val="00F63637"/>
    <w:rsid w:val="00F6378D"/>
    <w:rsid w:val="00F63845"/>
    <w:rsid w:val="00F638EA"/>
    <w:rsid w:val="00F668BF"/>
    <w:rsid w:val="00F66EF5"/>
    <w:rsid w:val="00F67C1C"/>
    <w:rsid w:val="00F67E3C"/>
    <w:rsid w:val="00F73B26"/>
    <w:rsid w:val="00F74A85"/>
    <w:rsid w:val="00F75E83"/>
    <w:rsid w:val="00F75EAA"/>
    <w:rsid w:val="00F75FC9"/>
    <w:rsid w:val="00F772B3"/>
    <w:rsid w:val="00F7744F"/>
    <w:rsid w:val="00F80769"/>
    <w:rsid w:val="00F81FC9"/>
    <w:rsid w:val="00F836B9"/>
    <w:rsid w:val="00F84EC4"/>
    <w:rsid w:val="00F855D1"/>
    <w:rsid w:val="00F861BA"/>
    <w:rsid w:val="00F86EBF"/>
    <w:rsid w:val="00F9007B"/>
    <w:rsid w:val="00F919F8"/>
    <w:rsid w:val="00F91D53"/>
    <w:rsid w:val="00F92E31"/>
    <w:rsid w:val="00F93315"/>
    <w:rsid w:val="00F94F94"/>
    <w:rsid w:val="00F957D2"/>
    <w:rsid w:val="00F95CBD"/>
    <w:rsid w:val="00FA145E"/>
    <w:rsid w:val="00FA20BC"/>
    <w:rsid w:val="00FA3BCB"/>
    <w:rsid w:val="00FA448C"/>
    <w:rsid w:val="00FA47C7"/>
    <w:rsid w:val="00FA5DEA"/>
    <w:rsid w:val="00FA7A32"/>
    <w:rsid w:val="00FB14BE"/>
    <w:rsid w:val="00FB2679"/>
    <w:rsid w:val="00FB3A12"/>
    <w:rsid w:val="00FB3F06"/>
    <w:rsid w:val="00FB47FC"/>
    <w:rsid w:val="00FB4E8A"/>
    <w:rsid w:val="00FB5CC9"/>
    <w:rsid w:val="00FB6242"/>
    <w:rsid w:val="00FC0079"/>
    <w:rsid w:val="00FC097A"/>
    <w:rsid w:val="00FC1EFB"/>
    <w:rsid w:val="00FC65E7"/>
    <w:rsid w:val="00FC6D9E"/>
    <w:rsid w:val="00FC73EC"/>
    <w:rsid w:val="00FD07C6"/>
    <w:rsid w:val="00FD1015"/>
    <w:rsid w:val="00FD3092"/>
    <w:rsid w:val="00FD32E9"/>
    <w:rsid w:val="00FD368B"/>
    <w:rsid w:val="00FD3948"/>
    <w:rsid w:val="00FD4A73"/>
    <w:rsid w:val="00FD5DA5"/>
    <w:rsid w:val="00FD5EFD"/>
    <w:rsid w:val="00FD66EE"/>
    <w:rsid w:val="00FE1F09"/>
    <w:rsid w:val="00FE5AD0"/>
    <w:rsid w:val="00FE6E6B"/>
    <w:rsid w:val="00FE70F5"/>
    <w:rsid w:val="00FF0302"/>
    <w:rsid w:val="00FF0321"/>
    <w:rsid w:val="00FF1E58"/>
    <w:rsid w:val="00FF213B"/>
    <w:rsid w:val="00FF3BE7"/>
    <w:rsid w:val="00FF4B01"/>
    <w:rsid w:val="00FF59CE"/>
    <w:rsid w:val="00FF69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F55D890"/>
  <w15:docId w15:val="{F443B85C-3762-4DD9-9308-C4EB183B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E17"/>
    <w:pPr>
      <w:tabs>
        <w:tab w:val="left" w:pos="567"/>
        <w:tab w:val="left" w:pos="1134"/>
        <w:tab w:val="left" w:pos="1701"/>
        <w:tab w:val="left" w:pos="2268"/>
      </w:tabs>
      <w:spacing w:after="120"/>
    </w:pPr>
    <w:rPr>
      <w:rFonts w:ascii="Calibri" w:hAnsi="Calibri"/>
      <w:sz w:val="22"/>
    </w:rPr>
  </w:style>
  <w:style w:type="paragraph" w:styleId="Heading1">
    <w:name w:val="heading 1"/>
    <w:basedOn w:val="Normal"/>
    <w:next w:val="Normal"/>
    <w:qFormat/>
    <w:pPr>
      <w:keepNext/>
      <w:spacing w:before="240" w:after="60"/>
      <w:jc w:val="center"/>
      <w:outlineLvl w:val="0"/>
    </w:pPr>
    <w:rPr>
      <w:rFonts w:ascii="Times New Roman Bold" w:hAnsi="Times New Roman Bold"/>
      <w:b/>
      <w:kern w:val="28"/>
      <w:sz w:val="28"/>
    </w:rPr>
  </w:style>
  <w:style w:type="paragraph" w:styleId="Heading2">
    <w:name w:val="heading 2"/>
    <w:basedOn w:val="Normal"/>
    <w:next w:val="Normal"/>
    <w:qFormat/>
    <w:pPr>
      <w:keepNext/>
      <w:spacing w:after="60"/>
      <w:outlineLvl w:val="1"/>
    </w:pPr>
    <w:rPr>
      <w:rFonts w:ascii="Times New Roman Bold" w:hAnsi="Times New Roman Bold"/>
      <w:b/>
      <w:i/>
    </w:rPr>
  </w:style>
  <w:style w:type="paragraph" w:styleId="Heading3">
    <w:name w:val="heading 3"/>
    <w:basedOn w:val="Heading2"/>
    <w:next w:val="Normal"/>
    <w:qFormat/>
    <w:pPr>
      <w:outlineLvl w:val="2"/>
    </w:pPr>
    <w:rPr>
      <w:i w:val="0"/>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jc w:val="center"/>
      <w:outlineLvl w:val="5"/>
    </w:pPr>
    <w:rPr>
      <w:rFonts w:ascii="Times New Roman Bold" w:hAnsi="Times New Roman Bold"/>
      <w:b/>
      <w:sz w:val="28"/>
    </w:rPr>
  </w:style>
  <w:style w:type="paragraph" w:styleId="Heading7">
    <w:name w:val="heading 7"/>
    <w:basedOn w:val="Normal"/>
    <w:next w:val="Normal"/>
    <w:qFormat/>
    <w:pPr>
      <w:keepNext/>
      <w:spacing w:before="120"/>
      <w:jc w:val="both"/>
      <w:outlineLvl w:val="6"/>
    </w:pPr>
    <w:rPr>
      <w:b/>
    </w:rPr>
  </w:style>
  <w:style w:type="paragraph" w:styleId="Heading8">
    <w:name w:val="heading 8"/>
    <w:basedOn w:val="Normal"/>
    <w:next w:val="Normal"/>
    <w:qFormat/>
    <w:pPr>
      <w:keepNext/>
      <w:spacing w:before="120"/>
      <w:jc w:val="center"/>
      <w:outlineLvl w:val="7"/>
    </w:pPr>
    <w:rPr>
      <w:b/>
    </w:rPr>
  </w:style>
  <w:style w:type="paragraph" w:styleId="Heading9">
    <w:name w:val="heading 9"/>
    <w:basedOn w:val="Normal"/>
    <w:next w:val="Normal"/>
    <w:qFormat/>
    <w:pPr>
      <w:keepNext/>
      <w:spacing w:before="120"/>
      <w:jc w:val="both"/>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pPr>
  </w:style>
  <w:style w:type="paragraph" w:styleId="Footer">
    <w:name w:val="footer"/>
    <w:basedOn w:val="Normal"/>
    <w:pPr>
      <w:tabs>
        <w:tab w:val="left" w:pos="2552"/>
        <w:tab w:val="center" w:pos="3969"/>
        <w:tab w:val="center" w:pos="4536"/>
        <w:tab w:val="center" w:pos="5103"/>
        <w:tab w:val="left" w:pos="5670"/>
        <w:tab w:val="left" w:pos="6237"/>
        <w:tab w:val="left" w:pos="6804"/>
        <w:tab w:val="left" w:pos="7371"/>
        <w:tab w:val="left" w:pos="7938"/>
      </w:tabs>
      <w:spacing w:after="0"/>
    </w:pPr>
    <w:rPr>
      <w:sz w:val="20"/>
    </w:rPr>
  </w:style>
  <w:style w:type="character" w:customStyle="1" w:styleId="FootnoteReference1">
    <w:name w:val="Footnote Reference1"/>
    <w:rPr>
      <w:rFonts w:ascii="Times New Roman" w:hAnsi="Times New Roman"/>
      <w:dstrike w:val="0"/>
      <w:vertAlign w:val="superscript"/>
    </w:rPr>
  </w:style>
  <w:style w:type="paragraph" w:customStyle="1" w:styleId="FootnoteText1">
    <w:name w:val="Footnote Text1"/>
    <w:basedOn w:val="Normal"/>
    <w:pPr>
      <w:ind w:left="567" w:hanging="567"/>
    </w:pPr>
    <w:rPr>
      <w:sz w:val="18"/>
      <w:szCs w:val="18"/>
    </w:rPr>
  </w:style>
  <w:style w:type="paragraph" w:styleId="Header">
    <w:name w:val="header"/>
    <w:basedOn w:val="Normal"/>
    <w:pPr>
      <w:tabs>
        <w:tab w:val="center" w:pos="4153"/>
        <w:tab w:val="right" w:pos="8306"/>
      </w:tabs>
    </w:pPr>
  </w:style>
  <w:style w:type="paragraph" w:customStyle="1" w:styleId="Indenta">
    <w:name w:val="Indent a"/>
    <w:basedOn w:val="Normal"/>
    <w:pPr>
      <w:ind w:left="1134" w:hanging="567"/>
    </w:pPr>
  </w:style>
  <w:style w:type="paragraph" w:customStyle="1" w:styleId="Indenti">
    <w:name w:val="Indent i"/>
    <w:basedOn w:val="Normal"/>
    <w:pPr>
      <w:ind w:left="1701" w:hanging="567"/>
    </w:pPr>
  </w:style>
  <w:style w:type="paragraph" w:customStyle="1" w:styleId="Indentnono">
    <w:name w:val="Indent no no"/>
    <w:basedOn w:val="Normal"/>
    <w:pPr>
      <w:ind w:left="567"/>
      <w:jc w:val="both"/>
    </w:pPr>
  </w:style>
  <w:style w:type="paragraph" w:customStyle="1" w:styleId="Indentnonodouble">
    <w:name w:val="Indent no no (double)"/>
    <w:basedOn w:val="Indentnono"/>
    <w:pPr>
      <w:ind w:left="1134"/>
    </w:pPr>
  </w:style>
  <w:style w:type="character" w:styleId="PageNumber">
    <w:name w:val="page number"/>
    <w:basedOn w:val="DefaultParagraphFont"/>
  </w:style>
  <w:style w:type="paragraph" w:styleId="BalloonText">
    <w:name w:val="Balloon Text"/>
    <w:basedOn w:val="Normal"/>
    <w:semiHidden/>
    <w:rsid w:val="00F668BF"/>
    <w:rPr>
      <w:rFonts w:ascii="Tahoma" w:hAnsi="Tahoma" w:cs="Tahoma"/>
      <w:sz w:val="16"/>
      <w:szCs w:val="16"/>
    </w:rPr>
  </w:style>
  <w:style w:type="paragraph" w:styleId="FootnoteText">
    <w:name w:val="footnote text"/>
    <w:basedOn w:val="Normal"/>
    <w:semiHidden/>
    <w:rsid w:val="00C97156"/>
    <w:rPr>
      <w:sz w:val="20"/>
    </w:rPr>
  </w:style>
  <w:style w:type="character" w:styleId="FootnoteReference">
    <w:name w:val="footnote reference"/>
    <w:semiHidden/>
    <w:rsid w:val="00C97156"/>
    <w:rPr>
      <w:vertAlign w:val="superscript"/>
    </w:rPr>
  </w:style>
  <w:style w:type="character" w:styleId="CommentReference">
    <w:name w:val="annotation reference"/>
    <w:semiHidden/>
    <w:rsid w:val="00F67C1C"/>
    <w:rPr>
      <w:sz w:val="16"/>
      <w:szCs w:val="16"/>
    </w:rPr>
  </w:style>
  <w:style w:type="paragraph" w:styleId="CommentText">
    <w:name w:val="annotation text"/>
    <w:basedOn w:val="Normal"/>
    <w:link w:val="CommentTextChar"/>
    <w:semiHidden/>
    <w:rsid w:val="00F67C1C"/>
    <w:rPr>
      <w:sz w:val="20"/>
    </w:rPr>
  </w:style>
  <w:style w:type="paragraph" w:styleId="CommentSubject">
    <w:name w:val="annotation subject"/>
    <w:basedOn w:val="CommentText"/>
    <w:next w:val="CommentText"/>
    <w:semiHidden/>
    <w:rsid w:val="00F67C1C"/>
    <w:rPr>
      <w:b/>
      <w:bCs/>
    </w:rPr>
  </w:style>
  <w:style w:type="paragraph" w:customStyle="1" w:styleId="Char">
    <w:name w:val="Char"/>
    <w:basedOn w:val="Normal"/>
    <w:rsid w:val="00381CB5"/>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ZchnZchn1CharCharCarCar">
    <w:name w:val="Zchn Zchn1 Char Char Car Car"/>
    <w:basedOn w:val="Normal"/>
    <w:rsid w:val="00817A60"/>
    <w:pPr>
      <w:tabs>
        <w:tab w:val="clear" w:pos="567"/>
        <w:tab w:val="clear" w:pos="1134"/>
        <w:tab w:val="clear" w:pos="1701"/>
        <w:tab w:val="clear" w:pos="2268"/>
      </w:tabs>
      <w:spacing w:after="160" w:line="240" w:lineRule="exact"/>
    </w:pPr>
    <w:rPr>
      <w:rFonts w:ascii="Tahoma" w:hAnsi="Tahoma"/>
      <w:sz w:val="20"/>
      <w:lang w:val="en-US" w:eastAsia="en-US"/>
    </w:rPr>
  </w:style>
  <w:style w:type="paragraph" w:styleId="BodyText">
    <w:name w:val="Body Text"/>
    <w:basedOn w:val="Normal"/>
    <w:rsid w:val="00483737"/>
    <w:pPr>
      <w:numPr>
        <w:numId w:val="1"/>
      </w:numPr>
      <w:tabs>
        <w:tab w:val="clear" w:pos="1134"/>
        <w:tab w:val="clear" w:pos="2268"/>
        <w:tab w:val="left" w:pos="1418"/>
      </w:tabs>
      <w:spacing w:after="140" w:line="280" w:lineRule="atLeast"/>
      <w:jc w:val="both"/>
    </w:pPr>
    <w:rPr>
      <w:rFonts w:ascii="Arial" w:hAnsi="Arial"/>
      <w:sz w:val="20"/>
    </w:rPr>
  </w:style>
  <w:style w:type="paragraph" w:customStyle="1" w:styleId="CarCar1CharCharCharCharCharCharZchnZchnCharCharZchnZchn">
    <w:name w:val="Car Car1 Char Char Char Char Char Char Zchn Zchn Char Char Zchn Zchn"/>
    <w:basedOn w:val="Normal"/>
    <w:rsid w:val="002A3A8C"/>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ZchnZchn">
    <w:name w:val="Zchn Zchn"/>
    <w:basedOn w:val="Normal"/>
    <w:rsid w:val="00CF15D9"/>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Carcter">
    <w:name w:val="Carácter"/>
    <w:basedOn w:val="Normal"/>
    <w:rsid w:val="00CF15D9"/>
    <w:pPr>
      <w:tabs>
        <w:tab w:val="clear" w:pos="567"/>
        <w:tab w:val="clear" w:pos="1134"/>
        <w:tab w:val="clear" w:pos="1701"/>
        <w:tab w:val="clear" w:pos="2268"/>
      </w:tabs>
      <w:spacing w:after="160" w:line="240" w:lineRule="exact"/>
    </w:pPr>
    <w:rPr>
      <w:rFonts w:ascii="Tahoma" w:hAnsi="Tahoma"/>
      <w:sz w:val="20"/>
      <w:lang w:val="en-US" w:eastAsia="en-US"/>
    </w:rPr>
  </w:style>
  <w:style w:type="character" w:styleId="Hyperlink">
    <w:name w:val="Hyperlink"/>
    <w:rsid w:val="007F67F7"/>
    <w:rPr>
      <w:color w:val="0000FF"/>
      <w:u w:val="single"/>
    </w:rPr>
  </w:style>
  <w:style w:type="character" w:styleId="Emphasis">
    <w:name w:val="Emphasis"/>
    <w:qFormat/>
    <w:rsid w:val="007F67F7"/>
    <w:rPr>
      <w:i/>
      <w:iCs/>
    </w:rPr>
  </w:style>
  <w:style w:type="paragraph" w:customStyle="1" w:styleId="ZchnZchn1">
    <w:name w:val="Zchn Zchn1"/>
    <w:basedOn w:val="Normal"/>
    <w:rsid w:val="00C55A86"/>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ColorfulShading-Accent11">
    <w:name w:val="Colorful Shading - Accent 11"/>
    <w:hidden/>
    <w:uiPriority w:val="99"/>
    <w:semiHidden/>
    <w:rsid w:val="00FF213B"/>
    <w:rPr>
      <w:sz w:val="22"/>
    </w:rPr>
  </w:style>
  <w:style w:type="paragraph" w:styleId="DocumentMap">
    <w:name w:val="Document Map"/>
    <w:basedOn w:val="Normal"/>
    <w:link w:val="DocumentMapChar"/>
    <w:rsid w:val="00E323C1"/>
    <w:rPr>
      <w:rFonts w:ascii="Lucida Grande" w:hAnsi="Lucida Grande"/>
      <w:sz w:val="24"/>
      <w:szCs w:val="24"/>
      <w:lang w:val="x-none"/>
    </w:rPr>
  </w:style>
  <w:style w:type="character" w:customStyle="1" w:styleId="DocumentMapChar">
    <w:name w:val="Document Map Char"/>
    <w:link w:val="DocumentMap"/>
    <w:rsid w:val="00E323C1"/>
    <w:rPr>
      <w:rFonts w:ascii="Lucida Grande" w:hAnsi="Lucida Grande" w:cs="Lucida Grande"/>
      <w:sz w:val="24"/>
      <w:szCs w:val="24"/>
      <w:lang w:eastAsia="en-GB"/>
    </w:rPr>
  </w:style>
  <w:style w:type="paragraph" w:customStyle="1" w:styleId="TegnTegn1">
    <w:name w:val="Tegn Tegn1"/>
    <w:basedOn w:val="Normal"/>
    <w:rsid w:val="00FC097A"/>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Agendaitem-main">
    <w:name w:val="Agenda item - main"/>
    <w:basedOn w:val="Header"/>
    <w:link w:val="Agendaitem-mainChar"/>
    <w:rsid w:val="008F1F9E"/>
    <w:pPr>
      <w:tabs>
        <w:tab w:val="clear" w:pos="567"/>
        <w:tab w:val="clear" w:pos="1134"/>
        <w:tab w:val="clear" w:pos="1701"/>
        <w:tab w:val="clear" w:pos="2268"/>
        <w:tab w:val="clear" w:pos="4153"/>
        <w:tab w:val="clear" w:pos="8306"/>
      </w:tabs>
      <w:spacing w:after="40"/>
      <w:ind w:left="720" w:hanging="720"/>
    </w:pPr>
    <w:rPr>
      <w:rFonts w:ascii="Arial" w:hAnsi="Arial"/>
      <w:b/>
      <w:lang w:val="x-none" w:eastAsia="x-none"/>
    </w:rPr>
  </w:style>
  <w:style w:type="character" w:customStyle="1" w:styleId="Agendaitem-mainChar">
    <w:name w:val="Agenda item - main Char"/>
    <w:link w:val="Agendaitem-main"/>
    <w:rsid w:val="008F1F9E"/>
    <w:rPr>
      <w:rFonts w:ascii="Arial" w:hAnsi="Arial"/>
      <w:b/>
      <w:sz w:val="22"/>
    </w:rPr>
  </w:style>
  <w:style w:type="paragraph" w:customStyle="1" w:styleId="ListParagraph1">
    <w:name w:val="List Paragraph1"/>
    <w:basedOn w:val="Normal"/>
    <w:qFormat/>
    <w:rsid w:val="008F1F9E"/>
    <w:pPr>
      <w:tabs>
        <w:tab w:val="clear" w:pos="567"/>
        <w:tab w:val="clear" w:pos="1134"/>
        <w:tab w:val="clear" w:pos="1701"/>
        <w:tab w:val="clear" w:pos="2268"/>
      </w:tabs>
      <w:spacing w:after="0"/>
      <w:ind w:left="720"/>
    </w:pPr>
    <w:rPr>
      <w:rFonts w:eastAsia="Calibri"/>
      <w:szCs w:val="22"/>
    </w:rPr>
  </w:style>
  <w:style w:type="paragraph" w:customStyle="1" w:styleId="CharCharCarCarCarCar">
    <w:name w:val="Char Char Car Car Car Car"/>
    <w:basedOn w:val="Normal"/>
    <w:rsid w:val="00370AE0"/>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HelleListe-Akzent31">
    <w:name w:val="Helle Liste - Akzent 31"/>
    <w:hidden/>
    <w:uiPriority w:val="99"/>
    <w:semiHidden/>
    <w:rsid w:val="00F56F8A"/>
    <w:rPr>
      <w:sz w:val="22"/>
    </w:rPr>
  </w:style>
  <w:style w:type="paragraph" w:customStyle="1" w:styleId="ColorfulShading-Accent12">
    <w:name w:val="Colorful Shading - Accent 12"/>
    <w:hidden/>
    <w:uiPriority w:val="99"/>
    <w:semiHidden/>
    <w:rsid w:val="00BB003B"/>
    <w:rPr>
      <w:sz w:val="22"/>
    </w:rPr>
  </w:style>
  <w:style w:type="paragraph" w:customStyle="1" w:styleId="MediumGrid1-Accent21">
    <w:name w:val="Medium Grid 1 - Accent 21"/>
    <w:basedOn w:val="Normal"/>
    <w:uiPriority w:val="34"/>
    <w:qFormat/>
    <w:rsid w:val="00902283"/>
    <w:pPr>
      <w:tabs>
        <w:tab w:val="clear" w:pos="1134"/>
        <w:tab w:val="clear" w:pos="1701"/>
        <w:tab w:val="clear" w:pos="2268"/>
      </w:tabs>
      <w:spacing w:after="140" w:line="280" w:lineRule="atLeast"/>
      <w:ind w:left="720"/>
      <w:contextualSpacing/>
      <w:jc w:val="both"/>
    </w:pPr>
    <w:rPr>
      <w:rFonts w:ascii="Arial" w:hAnsi="Arial"/>
      <w:sz w:val="20"/>
      <w:lang w:eastAsia="en-US"/>
    </w:rPr>
  </w:style>
  <w:style w:type="paragraph" w:styleId="ListParagraph">
    <w:name w:val="List Paragraph"/>
    <w:basedOn w:val="Normal"/>
    <w:link w:val="ListParagraphChar"/>
    <w:uiPriority w:val="34"/>
    <w:qFormat/>
    <w:rsid w:val="000324E5"/>
    <w:pPr>
      <w:ind w:left="720"/>
      <w:contextualSpacing/>
    </w:pPr>
  </w:style>
  <w:style w:type="paragraph" w:customStyle="1" w:styleId="Frgatrutnt-dekorfrg61">
    <w:name w:val="Färgat rutnät - dekorfärg 61"/>
    <w:hidden/>
    <w:uiPriority w:val="71"/>
    <w:rsid w:val="00764F5C"/>
    <w:rPr>
      <w:sz w:val="22"/>
    </w:rPr>
  </w:style>
  <w:style w:type="paragraph" w:styleId="HTMLPreformatted">
    <w:name w:val="HTML Preformatted"/>
    <w:basedOn w:val="Normal"/>
    <w:link w:val="HTMLPreformattedChar"/>
    <w:uiPriority w:val="99"/>
    <w:unhideWhenUsed/>
    <w:rsid w:val="0068325B"/>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68325B"/>
    <w:rPr>
      <w:rFonts w:ascii="Courier New" w:hAnsi="Courier New" w:cs="Courier New"/>
      <w:lang w:val="en-US" w:eastAsia="en-US"/>
    </w:rPr>
  </w:style>
  <w:style w:type="character" w:customStyle="1" w:styleId="ListParagraphChar">
    <w:name w:val="List Paragraph Char"/>
    <w:basedOn w:val="DefaultParagraphFont"/>
    <w:link w:val="ListParagraph"/>
    <w:uiPriority w:val="34"/>
    <w:qFormat/>
    <w:locked/>
    <w:rsid w:val="0068325B"/>
    <w:rPr>
      <w:rFonts w:ascii="Calibri" w:hAnsi="Calibri"/>
      <w:sz w:val="22"/>
    </w:rPr>
  </w:style>
  <w:style w:type="paragraph" w:customStyle="1" w:styleId="Default">
    <w:name w:val="Default"/>
    <w:rsid w:val="0068325B"/>
    <w:pPr>
      <w:autoSpaceDE w:val="0"/>
      <w:autoSpaceDN w:val="0"/>
      <w:adjustRightInd w:val="0"/>
    </w:pPr>
    <w:rPr>
      <w:rFonts w:ascii="Arial" w:hAnsi="Arial" w:cs="Arial"/>
      <w:color w:val="000000"/>
      <w:sz w:val="24"/>
      <w:szCs w:val="24"/>
      <w:lang w:val="de-DE" w:eastAsia="en-US"/>
    </w:rPr>
  </w:style>
  <w:style w:type="character" w:styleId="FollowedHyperlink">
    <w:name w:val="FollowedHyperlink"/>
    <w:basedOn w:val="DefaultParagraphFont"/>
    <w:semiHidden/>
    <w:unhideWhenUsed/>
    <w:rsid w:val="003B01CE"/>
    <w:rPr>
      <w:color w:val="800080" w:themeColor="followedHyperlink"/>
      <w:u w:val="single"/>
    </w:rPr>
  </w:style>
  <w:style w:type="character" w:customStyle="1" w:styleId="UnresolvedMention1">
    <w:name w:val="Unresolved Mention1"/>
    <w:basedOn w:val="DefaultParagraphFont"/>
    <w:uiPriority w:val="99"/>
    <w:semiHidden/>
    <w:unhideWhenUsed/>
    <w:rsid w:val="00124E75"/>
    <w:rPr>
      <w:color w:val="808080"/>
      <w:shd w:val="clear" w:color="auto" w:fill="E6E6E6"/>
    </w:rPr>
  </w:style>
  <w:style w:type="paragraph" w:styleId="Revision">
    <w:name w:val="Revision"/>
    <w:hidden/>
    <w:uiPriority w:val="99"/>
    <w:semiHidden/>
    <w:rsid w:val="00C34852"/>
    <w:rPr>
      <w:rFonts w:ascii="Calibri" w:hAnsi="Calibri"/>
      <w:sz w:val="22"/>
    </w:rPr>
  </w:style>
  <w:style w:type="character" w:customStyle="1" w:styleId="author">
    <w:name w:val="author"/>
    <w:basedOn w:val="DefaultParagraphFont"/>
    <w:rsid w:val="00957E2F"/>
  </w:style>
  <w:style w:type="character" w:customStyle="1" w:styleId="pubyear">
    <w:name w:val="pubyear"/>
    <w:basedOn w:val="DefaultParagraphFont"/>
    <w:rsid w:val="00957E2F"/>
  </w:style>
  <w:style w:type="character" w:customStyle="1" w:styleId="othertitle">
    <w:name w:val="othertitle"/>
    <w:basedOn w:val="DefaultParagraphFont"/>
    <w:rsid w:val="00957E2F"/>
  </w:style>
  <w:style w:type="character" w:customStyle="1" w:styleId="CommentTextChar">
    <w:name w:val="Comment Text Char"/>
    <w:basedOn w:val="DefaultParagraphFont"/>
    <w:link w:val="CommentText"/>
    <w:semiHidden/>
    <w:rsid w:val="00A50DC7"/>
    <w:rPr>
      <w:rFonts w:ascii="Calibri" w:hAnsi="Calibri"/>
    </w:rPr>
  </w:style>
  <w:style w:type="character" w:customStyle="1" w:styleId="UnresolvedMention2">
    <w:name w:val="Unresolved Mention2"/>
    <w:basedOn w:val="DefaultParagraphFont"/>
    <w:uiPriority w:val="99"/>
    <w:semiHidden/>
    <w:unhideWhenUsed/>
    <w:rsid w:val="00504D80"/>
    <w:rPr>
      <w:color w:val="605E5C"/>
      <w:shd w:val="clear" w:color="auto" w:fill="E1DFDD"/>
    </w:rPr>
  </w:style>
  <w:style w:type="character" w:customStyle="1" w:styleId="UnresolvedMention3">
    <w:name w:val="Unresolved Mention3"/>
    <w:basedOn w:val="DefaultParagraphFont"/>
    <w:uiPriority w:val="99"/>
    <w:semiHidden/>
    <w:unhideWhenUsed/>
    <w:rsid w:val="00F0379A"/>
    <w:rPr>
      <w:color w:val="605E5C"/>
      <w:shd w:val="clear" w:color="auto" w:fill="E1DFDD"/>
    </w:rPr>
  </w:style>
  <w:style w:type="character" w:styleId="UnresolvedMention">
    <w:name w:val="Unresolved Mention"/>
    <w:basedOn w:val="DefaultParagraphFont"/>
    <w:uiPriority w:val="99"/>
    <w:semiHidden/>
    <w:unhideWhenUsed/>
    <w:rsid w:val="00427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95588">
      <w:bodyDiv w:val="1"/>
      <w:marLeft w:val="0"/>
      <w:marRight w:val="0"/>
      <w:marTop w:val="0"/>
      <w:marBottom w:val="0"/>
      <w:divBdr>
        <w:top w:val="none" w:sz="0" w:space="0" w:color="auto"/>
        <w:left w:val="none" w:sz="0" w:space="0" w:color="auto"/>
        <w:bottom w:val="none" w:sz="0" w:space="0" w:color="auto"/>
        <w:right w:val="none" w:sz="0" w:space="0" w:color="auto"/>
      </w:divBdr>
    </w:div>
    <w:div w:id="902758616">
      <w:bodyDiv w:val="1"/>
      <w:marLeft w:val="0"/>
      <w:marRight w:val="0"/>
      <w:marTop w:val="0"/>
      <w:marBottom w:val="0"/>
      <w:divBdr>
        <w:top w:val="none" w:sz="0" w:space="0" w:color="auto"/>
        <w:left w:val="none" w:sz="0" w:space="0" w:color="auto"/>
        <w:bottom w:val="none" w:sz="0" w:space="0" w:color="auto"/>
        <w:right w:val="none" w:sz="0" w:space="0" w:color="auto"/>
      </w:divBdr>
    </w:div>
    <w:div w:id="1017854229">
      <w:bodyDiv w:val="1"/>
      <w:marLeft w:val="0"/>
      <w:marRight w:val="0"/>
      <w:marTop w:val="0"/>
      <w:marBottom w:val="0"/>
      <w:divBdr>
        <w:top w:val="none" w:sz="0" w:space="0" w:color="auto"/>
        <w:left w:val="none" w:sz="0" w:space="0" w:color="auto"/>
        <w:bottom w:val="none" w:sz="0" w:space="0" w:color="auto"/>
        <w:right w:val="none" w:sz="0" w:space="0" w:color="auto"/>
      </w:divBdr>
    </w:div>
    <w:div w:id="1243295443">
      <w:bodyDiv w:val="1"/>
      <w:marLeft w:val="0"/>
      <w:marRight w:val="0"/>
      <w:marTop w:val="0"/>
      <w:marBottom w:val="0"/>
      <w:divBdr>
        <w:top w:val="none" w:sz="0" w:space="0" w:color="auto"/>
        <w:left w:val="none" w:sz="0" w:space="0" w:color="auto"/>
        <w:bottom w:val="none" w:sz="0" w:space="0" w:color="auto"/>
        <w:right w:val="none" w:sz="0" w:space="0" w:color="auto"/>
      </w:divBdr>
    </w:div>
    <w:div w:id="1273440627">
      <w:bodyDiv w:val="1"/>
      <w:marLeft w:val="0"/>
      <w:marRight w:val="0"/>
      <w:marTop w:val="0"/>
      <w:marBottom w:val="0"/>
      <w:divBdr>
        <w:top w:val="none" w:sz="0" w:space="0" w:color="auto"/>
        <w:left w:val="none" w:sz="0" w:space="0" w:color="auto"/>
        <w:bottom w:val="none" w:sz="0" w:space="0" w:color="auto"/>
        <w:right w:val="none" w:sz="0" w:space="0" w:color="auto"/>
      </w:divBdr>
    </w:div>
    <w:div w:id="1400635999">
      <w:bodyDiv w:val="1"/>
      <w:marLeft w:val="0"/>
      <w:marRight w:val="0"/>
      <w:marTop w:val="0"/>
      <w:marBottom w:val="0"/>
      <w:divBdr>
        <w:top w:val="none" w:sz="0" w:space="0" w:color="auto"/>
        <w:left w:val="none" w:sz="0" w:space="0" w:color="auto"/>
        <w:bottom w:val="none" w:sz="0" w:space="0" w:color="auto"/>
        <w:right w:val="none" w:sz="0" w:space="0" w:color="auto"/>
      </w:divBdr>
    </w:div>
    <w:div w:id="1406414834">
      <w:bodyDiv w:val="1"/>
      <w:marLeft w:val="0"/>
      <w:marRight w:val="0"/>
      <w:marTop w:val="0"/>
      <w:marBottom w:val="0"/>
      <w:divBdr>
        <w:top w:val="none" w:sz="0" w:space="0" w:color="auto"/>
        <w:left w:val="none" w:sz="0" w:space="0" w:color="auto"/>
        <w:bottom w:val="none" w:sz="0" w:space="0" w:color="auto"/>
        <w:right w:val="none" w:sz="0" w:space="0" w:color="auto"/>
      </w:divBdr>
    </w:div>
    <w:div w:id="1434935225">
      <w:bodyDiv w:val="1"/>
      <w:marLeft w:val="0"/>
      <w:marRight w:val="0"/>
      <w:marTop w:val="0"/>
      <w:marBottom w:val="0"/>
      <w:divBdr>
        <w:top w:val="none" w:sz="0" w:space="0" w:color="auto"/>
        <w:left w:val="none" w:sz="0" w:space="0" w:color="auto"/>
        <w:bottom w:val="none" w:sz="0" w:space="0" w:color="auto"/>
        <w:right w:val="none" w:sz="0" w:space="0" w:color="auto"/>
      </w:divBdr>
    </w:div>
    <w:div w:id="1467312884">
      <w:bodyDiv w:val="1"/>
      <w:marLeft w:val="0"/>
      <w:marRight w:val="0"/>
      <w:marTop w:val="0"/>
      <w:marBottom w:val="0"/>
      <w:divBdr>
        <w:top w:val="none" w:sz="0" w:space="0" w:color="auto"/>
        <w:left w:val="none" w:sz="0" w:space="0" w:color="auto"/>
        <w:bottom w:val="none" w:sz="0" w:space="0" w:color="auto"/>
        <w:right w:val="none" w:sz="0" w:space="0" w:color="auto"/>
      </w:divBdr>
    </w:div>
    <w:div w:id="1653096458">
      <w:bodyDiv w:val="1"/>
      <w:marLeft w:val="0"/>
      <w:marRight w:val="0"/>
      <w:marTop w:val="0"/>
      <w:marBottom w:val="0"/>
      <w:divBdr>
        <w:top w:val="none" w:sz="0" w:space="0" w:color="auto"/>
        <w:left w:val="none" w:sz="0" w:space="0" w:color="auto"/>
        <w:bottom w:val="none" w:sz="0" w:space="0" w:color="auto"/>
        <w:right w:val="none" w:sz="0" w:space="0" w:color="auto"/>
      </w:divBdr>
    </w:div>
    <w:div w:id="1724870114">
      <w:bodyDiv w:val="1"/>
      <w:marLeft w:val="0"/>
      <w:marRight w:val="0"/>
      <w:marTop w:val="0"/>
      <w:marBottom w:val="0"/>
      <w:divBdr>
        <w:top w:val="none" w:sz="0" w:space="0" w:color="auto"/>
        <w:left w:val="none" w:sz="0" w:space="0" w:color="auto"/>
        <w:bottom w:val="none" w:sz="0" w:space="0" w:color="auto"/>
        <w:right w:val="none" w:sz="0" w:space="0" w:color="auto"/>
      </w:divBdr>
    </w:div>
    <w:div w:id="1802966032">
      <w:bodyDiv w:val="1"/>
      <w:marLeft w:val="0"/>
      <w:marRight w:val="0"/>
      <w:marTop w:val="0"/>
      <w:marBottom w:val="0"/>
      <w:divBdr>
        <w:top w:val="none" w:sz="0" w:space="0" w:color="auto"/>
        <w:left w:val="none" w:sz="0" w:space="0" w:color="auto"/>
        <w:bottom w:val="none" w:sz="0" w:space="0" w:color="auto"/>
        <w:right w:val="none" w:sz="0" w:space="0" w:color="auto"/>
      </w:divBdr>
    </w:div>
    <w:div w:id="1828588113">
      <w:bodyDiv w:val="1"/>
      <w:marLeft w:val="0"/>
      <w:marRight w:val="0"/>
      <w:marTop w:val="0"/>
      <w:marBottom w:val="0"/>
      <w:divBdr>
        <w:top w:val="none" w:sz="0" w:space="0" w:color="auto"/>
        <w:left w:val="none" w:sz="0" w:space="0" w:color="auto"/>
        <w:bottom w:val="none" w:sz="0" w:space="0" w:color="auto"/>
        <w:right w:val="none" w:sz="0" w:space="0" w:color="auto"/>
      </w:divBdr>
    </w:div>
    <w:div w:id="1948389384">
      <w:bodyDiv w:val="1"/>
      <w:marLeft w:val="0"/>
      <w:marRight w:val="0"/>
      <w:marTop w:val="0"/>
      <w:marBottom w:val="0"/>
      <w:divBdr>
        <w:top w:val="none" w:sz="0" w:space="0" w:color="auto"/>
        <w:left w:val="none" w:sz="0" w:space="0" w:color="auto"/>
        <w:bottom w:val="none" w:sz="0" w:space="0" w:color="auto"/>
        <w:right w:val="none" w:sz="0" w:space="0" w:color="auto"/>
      </w:divBdr>
    </w:div>
    <w:div w:id="1965848652">
      <w:bodyDiv w:val="1"/>
      <w:marLeft w:val="0"/>
      <w:marRight w:val="0"/>
      <w:marTop w:val="0"/>
      <w:marBottom w:val="0"/>
      <w:divBdr>
        <w:top w:val="none" w:sz="0" w:space="0" w:color="auto"/>
        <w:left w:val="none" w:sz="0" w:space="0" w:color="auto"/>
        <w:bottom w:val="none" w:sz="0" w:space="0" w:color="auto"/>
        <w:right w:val="none" w:sz="0" w:space="0" w:color="auto"/>
      </w:divBdr>
    </w:div>
    <w:div w:id="19759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essions@ices.dk" TargetMode="External"/><Relationship Id="rId18" Type="http://schemas.openxmlformats.org/officeDocument/2006/relationships/hyperlink" Target="https://www.ices.dk/data/data-portals/Pages/Biodiversity.aspx" TargetMode="External"/><Relationship Id="rId26" Type="http://schemas.openxmlformats.org/officeDocument/2006/relationships/hyperlink" Target="mailto:chris.moulton@ospar.org?subject=Seals_data" TargetMode="External"/><Relationship Id="rId3" Type="http://schemas.openxmlformats.org/officeDocument/2006/relationships/customXml" Target="../customXml/item3.xml"/><Relationship Id="rId21" Type="http://schemas.openxmlformats.org/officeDocument/2006/relationships/hyperlink" Target="http://biodiversity.ices.dk/ManageSeal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ineMammals@jncc.gov.uk" TargetMode="External"/><Relationship Id="rId17" Type="http://schemas.openxmlformats.org/officeDocument/2006/relationships/hyperlink" Target="https://odims.ospar.org/layers/geonode:ospar_assessment_areas_2021_02_001" TargetMode="External"/><Relationship Id="rId25" Type="http://schemas.openxmlformats.org/officeDocument/2006/relationships/hyperlink" Target="https://odims.ospar.org/data_policy.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odiversity.ices.dk/" TargetMode="External"/><Relationship Id="rId24" Type="http://schemas.openxmlformats.org/officeDocument/2006/relationships/hyperlink" Target="mailto:chris.moulton@ospar.org?subject=Seals_data" TargetMode="External"/><Relationship Id="rId32" Type="http://schemas.openxmlformats.org/officeDocument/2006/relationships/hyperlink" Target="http://www.slu.se/en/seals" TargetMode="External"/><Relationship Id="rId5" Type="http://schemas.openxmlformats.org/officeDocument/2006/relationships/numbering" Target="numbering.xml"/><Relationship Id="rId15" Type="http://schemas.openxmlformats.org/officeDocument/2006/relationships/hyperlink" Target="http://biodiversity.ices.dk" TargetMode="External"/><Relationship Id="rId23" Type="http://schemas.openxmlformats.org/officeDocument/2006/relationships/hyperlink" Target="mailto:accessions@ices.d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ces.dk/data/data-portals/Pages/Biodiversity.aspx" TargetMode="External"/><Relationship Id="rId31" Type="http://schemas.openxmlformats.org/officeDocument/2006/relationships/hyperlink" Target="http://geojs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ssions@ices.dk" TargetMode="External"/><Relationship Id="rId22" Type="http://schemas.openxmlformats.org/officeDocument/2006/relationships/hyperlink" Target="mailto:accessions@ices.dk" TargetMode="External"/><Relationship Id="rId27" Type="http://schemas.openxmlformats.org/officeDocument/2006/relationships/hyperlink" Target="https://odims.ospar.org/data_policy.html" TargetMode="External"/><Relationship Id="rId30" Type="http://schemas.openxmlformats.org/officeDocument/2006/relationships/hyperlink" Target="http://geojson.or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0A97C2EF7071449B9357EB3259EA47" ma:contentTypeVersion="6" ma:contentTypeDescription="Create a new document." ma:contentTypeScope="" ma:versionID="1db53813e83785d700aa9ef5278e28f9">
  <xsd:schema xmlns:xsd="http://www.w3.org/2001/XMLSchema" xmlns:xs="http://www.w3.org/2001/XMLSchema" xmlns:p="http://schemas.microsoft.com/office/2006/metadata/properties" xmlns:ns1="http://schemas.microsoft.com/sharepoint/v3" xmlns:ns2="db76f60e-4713-4d0e-93d0-4a1d326dfa18" targetNamespace="http://schemas.microsoft.com/office/2006/metadata/properties" ma:root="true" ma:fieldsID="d3cfe44b0cb1cc1d6b56cc512a6a9c0f" ns1:_="" ns2:_="">
    <xsd:import namespace="http://schemas.microsoft.com/sharepoint/v3"/>
    <xsd:import namespace="db76f60e-4713-4d0e-93d0-4a1d326dfa1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6f60e-4713-4d0e-93d0-4a1d326dfa1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49A3A-537F-4C02-BE3D-4934FAAAB6B7}"/>
</file>

<file path=customXml/itemProps2.xml><?xml version="1.0" encoding="utf-8"?>
<ds:datastoreItem xmlns:ds="http://schemas.openxmlformats.org/officeDocument/2006/customXml" ds:itemID="{8E93C98C-7079-4D27-AAFF-233292495312}"/>
</file>

<file path=customXml/itemProps3.xml><?xml version="1.0" encoding="utf-8"?>
<ds:datastoreItem xmlns:ds="http://schemas.openxmlformats.org/officeDocument/2006/customXml" ds:itemID="{8FB2C2E0-5373-4B08-B39A-FD98B87A572C}"/>
</file>

<file path=customXml/itemProps4.xml><?xml version="1.0" encoding="utf-8"?>
<ds:datastoreItem xmlns:ds="http://schemas.openxmlformats.org/officeDocument/2006/customXml" ds:itemID="{B2951C5A-FE5A-4279-BFCA-9184F86CD6CB}"/>
</file>

<file path=docProps/app.xml><?xml version="1.0" encoding="utf-8"?>
<Properties xmlns="http://schemas.openxmlformats.org/officeDocument/2006/extended-properties" xmlns:vt="http://schemas.openxmlformats.org/officeDocument/2006/docPropsVTypes">
  <Template>Normal.dotm</Template>
  <TotalTime>24</TotalTime>
  <Pages>18</Pages>
  <Words>4588</Words>
  <Characters>27008</Characters>
  <Application>Microsoft Office Word</Application>
  <DocSecurity>0</DocSecurity>
  <Lines>225</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Abbo van Neer</dc:creator>
  <cp:lastModifiedBy>Farah Chaudry</cp:lastModifiedBy>
  <cp:revision>4</cp:revision>
  <dcterms:created xsi:type="dcterms:W3CDTF">2021-02-02T13:03:00Z</dcterms:created>
  <dcterms:modified xsi:type="dcterms:W3CDTF">2021-02-02T13:54:00Z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0x010100470A97C2EF7071449B9357EB3259EA47</vt:lpwstr>
  </property>
</Properties>
</file>